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EC60E">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225D803">
      <w:pPr>
        <w:pStyle w:val="13"/>
        <w:jc w:val="center"/>
        <w:rPr>
          <w:rFonts w:ascii="Times New Roman" w:hAnsi="Times New Roman" w:cs="Times New Roman"/>
          <w:sz w:val="56"/>
          <w:szCs w:val="56"/>
        </w:rPr>
      </w:pPr>
    </w:p>
    <w:p w14:paraId="45173F70">
      <w:pPr>
        <w:pStyle w:val="13"/>
        <w:jc w:val="center"/>
        <w:rPr>
          <w:rFonts w:ascii="Times New Roman" w:hAnsi="Times New Roman" w:cs="Times New Roman"/>
          <w:sz w:val="84"/>
          <w:szCs w:val="84"/>
        </w:rPr>
      </w:pPr>
    </w:p>
    <w:p w14:paraId="2D86DC3E">
      <w:pPr>
        <w:pStyle w:val="13"/>
        <w:jc w:val="center"/>
        <w:rPr>
          <w:rFonts w:ascii="Times New Roman" w:hAnsi="Times New Roman" w:cs="Times New Roman"/>
          <w:sz w:val="84"/>
          <w:szCs w:val="84"/>
        </w:rPr>
      </w:pPr>
    </w:p>
    <w:p w14:paraId="3F7E15B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823ECF1">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怀化国际陆港综合事务中心</w:t>
      </w:r>
      <w:r>
        <w:rPr>
          <w:rFonts w:ascii="Times New Roman" w:hAnsi="Times New Roman" w:eastAsia="方正小标宋简体" w:cs="Times New Roman"/>
          <w:sz w:val="72"/>
          <w:szCs w:val="72"/>
        </w:rPr>
        <w:t>部门（单位）部门决算</w:t>
      </w:r>
    </w:p>
    <w:p w14:paraId="1DAE9998">
      <w:pPr>
        <w:pStyle w:val="13"/>
        <w:jc w:val="center"/>
        <w:rPr>
          <w:rFonts w:ascii="Times New Roman" w:hAnsi="Times New Roman" w:eastAsia="方正小标宋_GBK" w:cs="Times New Roman"/>
          <w:sz w:val="56"/>
          <w:szCs w:val="56"/>
        </w:rPr>
      </w:pPr>
    </w:p>
    <w:p w14:paraId="2CC1F829">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3A70415">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19B44A7">
      <w:pPr>
        <w:pStyle w:val="13"/>
        <w:spacing w:line="600" w:lineRule="exact"/>
        <w:jc w:val="both"/>
        <w:rPr>
          <w:rFonts w:ascii="Times New Roman" w:hAnsi="Times New Roman" w:cs="Times New Roman"/>
          <w:b/>
          <w:sz w:val="36"/>
          <w:szCs w:val="28"/>
        </w:rPr>
      </w:pPr>
    </w:p>
    <w:p w14:paraId="7DFF71D7">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A11E9C0">
      <w:pPr>
        <w:pStyle w:val="13"/>
        <w:spacing w:line="600" w:lineRule="exact"/>
        <w:jc w:val="center"/>
        <w:rPr>
          <w:rFonts w:ascii="Times New Roman" w:hAnsi="Times New Roman" w:cs="Times New Roman"/>
          <w:b/>
          <w:sz w:val="36"/>
          <w:szCs w:val="28"/>
        </w:rPr>
      </w:pPr>
    </w:p>
    <w:p w14:paraId="5A5EA06A">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怀化国际陆港综合事务中心</w:t>
      </w:r>
      <w:r>
        <w:rPr>
          <w:rFonts w:ascii="Times New Roman" w:hAnsi="Times New Roman" w:cs="Times New Roman"/>
          <w:bCs/>
          <w:sz w:val="32"/>
          <w:szCs w:val="32"/>
        </w:rPr>
        <w:t>部门（单位）概况</w:t>
      </w:r>
    </w:p>
    <w:p w14:paraId="48EE099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F029DA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822536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6E103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5E554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2E3142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CA58F0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E0F688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A84280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E71EC2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B1E115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0B7247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096FA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6B4B09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246408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252AC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8B84C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E3A550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D9FF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0AEAC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7EB63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F6204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6B85A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0F0FD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83EA2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193ADC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114C08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23CFAA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9B9D90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81726B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86F42ED">
      <w:pPr>
        <w:rPr>
          <w:rFonts w:ascii="Times New Roman" w:hAnsi="Times New Roman" w:eastAsia="方正小标宋_GBK" w:cs="Times New Roman"/>
          <w:sz w:val="72"/>
          <w:szCs w:val="72"/>
        </w:rPr>
      </w:pPr>
    </w:p>
    <w:p w14:paraId="71441FF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E96B117">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怀化国际陆港综合事务中心</w:t>
      </w:r>
      <w:r>
        <w:rPr>
          <w:rFonts w:ascii="Times New Roman" w:hAnsi="Times New Roman" w:eastAsia="方正小标宋_GBK" w:cs="Times New Roman"/>
          <w:sz w:val="52"/>
          <w:szCs w:val="52"/>
        </w:rPr>
        <w:t>部门（单位）概况</w:t>
      </w:r>
    </w:p>
    <w:p w14:paraId="5F10F649">
      <w:pPr>
        <w:pStyle w:val="3"/>
        <w:ind w:left="0" w:leftChars="0" w:firstLine="0" w:firstLineChars="0"/>
        <w:rPr>
          <w:rFonts w:ascii="Times New Roman" w:hAnsi="Times New Roman" w:cs="Times New Roman"/>
        </w:rPr>
      </w:pPr>
    </w:p>
    <w:p w14:paraId="04D3CC82">
      <w:pPr>
        <w:pStyle w:val="14"/>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279C375C">
      <w:pPr>
        <w:spacing w:line="59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怀化国际陆港综合事务中心主要承担陆港经开区港口综合服务、临港企业服务、外经外贸发展服务等工作；承担鹤中一体化有关服务工作；承担企业、入园项目开发建设和生产运营过程中涉及的劳动就业、社会保障、信访维稳、社会综合治理等社会性管理和服务工作；承担涉及的供水、供电、供气、通讯、污水集中处理、垃圾集中处理等行业管理工作；对接涉及的市政服务和城市管理工作；负责配合属地政府开展征地拆迁工作，协助做好被征地群众安置工作。</w:t>
      </w:r>
    </w:p>
    <w:p w14:paraId="2B6F9F8C">
      <w:pPr>
        <w:pStyle w:val="14"/>
        <w:numPr>
          <w:ilvl w:val="0"/>
          <w:numId w:val="0"/>
        </w:numPr>
        <w:spacing w:line="600" w:lineRule="exact"/>
        <w:jc w:val="left"/>
        <w:rPr>
          <w:rFonts w:ascii="Times New Roman" w:hAnsi="Times New Roman" w:eastAsia="黑体" w:cs="Times New Roman"/>
          <w:sz w:val="32"/>
          <w:szCs w:val="32"/>
        </w:rPr>
      </w:pPr>
    </w:p>
    <w:p w14:paraId="13C6FE3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CEC204B">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eastAsia="仿宋_GB2312"/>
          <w:sz w:val="32"/>
          <w:szCs w:val="32"/>
          <w:lang w:eastAsia="zh-CN"/>
        </w:rPr>
      </w:pPr>
      <w:r>
        <w:rPr>
          <w:rFonts w:ascii="Times New Roman" w:hAnsi="Times New Roman" w:eastAsia="仿宋_GB2312" w:cs="Times New Roman"/>
          <w:bCs/>
          <w:kern w:val="0"/>
          <w:sz w:val="32"/>
          <w:szCs w:val="32"/>
        </w:rPr>
        <w:t>（一）内设机构设置。</w:t>
      </w:r>
      <w:r>
        <w:rPr>
          <w:rFonts w:hint="eastAsia" w:eastAsia="仿宋_GB2312"/>
          <w:sz w:val="32"/>
          <w:szCs w:val="32"/>
          <w:lang w:eastAsia="zh-CN"/>
        </w:rPr>
        <w:t>怀化国际陆港综合事务中心作为一级部门预算单位，内设科室为</w:t>
      </w:r>
      <w:r>
        <w:rPr>
          <w:rFonts w:hint="eastAsia" w:ascii="仿宋" w:hAnsi="仿宋" w:eastAsia="仿宋" w:cs="仿宋"/>
          <w:b w:val="0"/>
          <w:bCs/>
          <w:color w:val="auto"/>
          <w:kern w:val="0"/>
          <w:sz w:val="32"/>
          <w:szCs w:val="32"/>
          <w:lang w:val="en-US" w:eastAsia="zh-CN"/>
        </w:rPr>
        <w:t>4</w:t>
      </w:r>
      <w:r>
        <w:rPr>
          <w:rFonts w:hint="eastAsia" w:ascii="仿宋" w:hAnsi="仿宋" w:eastAsia="仿宋" w:cs="仿宋"/>
          <w:b w:val="0"/>
          <w:bCs/>
          <w:color w:val="auto"/>
          <w:kern w:val="0"/>
          <w:sz w:val="32"/>
          <w:szCs w:val="32"/>
        </w:rPr>
        <w:t>个</w:t>
      </w:r>
      <w:r>
        <w:rPr>
          <w:rFonts w:hint="eastAsia" w:eastAsia="仿宋_GB2312"/>
          <w:sz w:val="32"/>
          <w:szCs w:val="32"/>
          <w:lang w:eastAsia="zh-CN"/>
        </w:rPr>
        <w:t>：</w:t>
      </w:r>
      <w:r>
        <w:rPr>
          <w:rFonts w:hint="eastAsia" w:ascii="仿宋" w:hAnsi="仿宋" w:eastAsia="仿宋" w:cs="仿宋"/>
          <w:b w:val="0"/>
          <w:bCs/>
          <w:color w:val="auto"/>
          <w:kern w:val="0"/>
          <w:sz w:val="32"/>
          <w:szCs w:val="32"/>
        </w:rPr>
        <w:t>综合部、人力资源部、金融服务部、公共服务部。</w:t>
      </w:r>
      <w:r>
        <w:rPr>
          <w:rFonts w:hint="eastAsia" w:ascii="仿宋" w:hAnsi="仿宋" w:eastAsia="仿宋" w:cs="仿宋"/>
          <w:b w:val="0"/>
          <w:bCs/>
          <w:color w:val="auto"/>
          <w:kern w:val="0"/>
          <w:sz w:val="32"/>
          <w:szCs w:val="32"/>
          <w:lang w:val="en-US" w:eastAsia="zh-CN"/>
        </w:rPr>
        <w:t>工作组4个：企业服务和人力资源工作组、拆违控违协调工作组、征拆安置协调工作组、综治维稳和遗留问题协调处置工作组</w:t>
      </w:r>
      <w:r>
        <w:rPr>
          <w:rFonts w:hint="eastAsia" w:eastAsia="仿宋_GB2312"/>
          <w:sz w:val="32"/>
          <w:szCs w:val="32"/>
          <w:lang w:eastAsia="zh-CN"/>
        </w:rPr>
        <w:t>。</w:t>
      </w:r>
    </w:p>
    <w:p w14:paraId="55DB4EB7">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怀化国际陆港综合事务中心</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怀化国际陆港综合事务中心</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15ABA8EE">
      <w:pPr>
        <w:widowControl/>
        <w:spacing w:line="500" w:lineRule="auto"/>
        <w:jc w:val="left"/>
        <w:rPr>
          <w:rFonts w:ascii="Times New Roman" w:hAnsi="Times New Roman" w:eastAsia="仿宋_GB2312" w:cs="Times New Roman"/>
          <w:sz w:val="28"/>
          <w:szCs w:val="32"/>
        </w:rPr>
      </w:pPr>
    </w:p>
    <w:p w14:paraId="679A4A96">
      <w:pPr>
        <w:jc w:val="center"/>
        <w:rPr>
          <w:rFonts w:ascii="Times New Roman" w:hAnsi="Times New Roman" w:eastAsia="黑体" w:cs="Times New Roman"/>
          <w:sz w:val="28"/>
          <w:szCs w:val="28"/>
        </w:rPr>
      </w:pPr>
    </w:p>
    <w:p w14:paraId="5A2542D6">
      <w:pPr>
        <w:jc w:val="center"/>
        <w:rPr>
          <w:rFonts w:ascii="Times New Roman" w:hAnsi="Times New Roman" w:eastAsia="黑体" w:cs="Times New Roman"/>
          <w:sz w:val="28"/>
          <w:szCs w:val="28"/>
        </w:rPr>
      </w:pPr>
    </w:p>
    <w:p w14:paraId="6E77E2D4">
      <w:pPr>
        <w:jc w:val="center"/>
        <w:rPr>
          <w:rFonts w:ascii="Times New Roman" w:hAnsi="Times New Roman" w:eastAsia="黑体" w:cs="Times New Roman"/>
          <w:sz w:val="28"/>
          <w:szCs w:val="28"/>
        </w:rPr>
      </w:pPr>
    </w:p>
    <w:p w14:paraId="50674549">
      <w:pPr>
        <w:jc w:val="center"/>
        <w:rPr>
          <w:rFonts w:ascii="Times New Roman" w:hAnsi="Times New Roman" w:eastAsia="黑体" w:cs="Times New Roman"/>
          <w:sz w:val="28"/>
          <w:szCs w:val="28"/>
        </w:rPr>
      </w:pPr>
    </w:p>
    <w:p w14:paraId="5984A6F7">
      <w:pPr>
        <w:jc w:val="center"/>
        <w:rPr>
          <w:rFonts w:ascii="Times New Roman" w:hAnsi="Times New Roman" w:eastAsia="黑体" w:cs="Times New Roman"/>
          <w:sz w:val="28"/>
          <w:szCs w:val="28"/>
        </w:rPr>
      </w:pPr>
    </w:p>
    <w:p w14:paraId="209CB6E3">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E3B0BD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C5CB9F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E6405F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88117F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sz w:val="16"/>
          <w:szCs w:val="16"/>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541"/>
        <w:gridCol w:w="817"/>
        <w:gridCol w:w="1527"/>
        <w:gridCol w:w="4665"/>
        <w:gridCol w:w="818"/>
        <w:gridCol w:w="1528"/>
      </w:tblGrid>
      <w:tr w14:paraId="63344E0D">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2D4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BA5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FEF2F9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29F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555E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8F1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666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37D1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C19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6FD53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4D8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53DC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D3D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0C7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7297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04B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32DBBA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C4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22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463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11645.44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2B4B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E8D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7AE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4938.42</w:t>
            </w:r>
          </w:p>
        </w:tc>
      </w:tr>
      <w:tr w14:paraId="0C053B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171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14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6FB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92433.89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3165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7AF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0E1E">
            <w:pPr>
              <w:jc w:val="right"/>
              <w:rPr>
                <w:rFonts w:ascii="Times New Roman" w:hAnsi="Times New Roman" w:eastAsia="仿宋_GB2312" w:cs="Times New Roman"/>
                <w:color w:val="000000"/>
                <w:sz w:val="22"/>
              </w:rPr>
            </w:pPr>
          </w:p>
        </w:tc>
      </w:tr>
      <w:tr w14:paraId="1DD9C6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07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F64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3E3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F774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68D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1049">
            <w:pPr>
              <w:jc w:val="right"/>
              <w:rPr>
                <w:rFonts w:ascii="Times New Roman" w:hAnsi="Times New Roman" w:eastAsia="仿宋_GB2312" w:cs="Times New Roman"/>
                <w:color w:val="000000"/>
                <w:sz w:val="22"/>
              </w:rPr>
            </w:pPr>
          </w:p>
        </w:tc>
      </w:tr>
      <w:tr w14:paraId="3F1E8F0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617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B77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DA9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4EE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A41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1D3D">
            <w:pPr>
              <w:jc w:val="right"/>
              <w:rPr>
                <w:rFonts w:ascii="Times New Roman" w:hAnsi="Times New Roman" w:eastAsia="仿宋_GB2312" w:cs="Times New Roman"/>
                <w:color w:val="000000"/>
                <w:sz w:val="22"/>
              </w:rPr>
            </w:pPr>
          </w:p>
        </w:tc>
      </w:tr>
      <w:tr w14:paraId="25314CB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170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80F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201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BB0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73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FF20">
            <w:pPr>
              <w:jc w:val="right"/>
              <w:rPr>
                <w:rFonts w:ascii="Times New Roman" w:hAnsi="Times New Roman" w:eastAsia="仿宋_GB2312" w:cs="Times New Roman"/>
                <w:color w:val="000000"/>
                <w:sz w:val="22"/>
              </w:rPr>
            </w:pPr>
          </w:p>
        </w:tc>
      </w:tr>
      <w:tr w14:paraId="3C09B0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AC9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610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D51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40C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833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3C28">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12.78</w:t>
            </w:r>
          </w:p>
          <w:p w14:paraId="723AE586">
            <w:pPr>
              <w:pStyle w:val="7"/>
              <w:rPr>
                <w:rFonts w:hint="default"/>
                <w:lang w:val="en-US" w:eastAsia="zh-CN"/>
              </w:rPr>
            </w:pPr>
          </w:p>
        </w:tc>
      </w:tr>
      <w:tr w14:paraId="459968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4B8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632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FA0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17BD">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kern w:val="0"/>
                <w:sz w:val="24"/>
                <w:szCs w:val="24"/>
                <w:lang w:val="en-US" w:eastAsia="zh-CN"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56C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742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113.36</w:t>
            </w:r>
          </w:p>
        </w:tc>
      </w:tr>
      <w:tr w14:paraId="1C6BAF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04E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208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FA24">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FBCE">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kern w:val="0"/>
                <w:sz w:val="24"/>
                <w:szCs w:val="24"/>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5F8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0810">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98947.77</w:t>
            </w:r>
          </w:p>
          <w:p w14:paraId="69500B34">
            <w:pPr>
              <w:pStyle w:val="7"/>
              <w:rPr>
                <w:rFonts w:hint="default"/>
                <w:lang w:val="en-US" w:eastAsia="zh-CN"/>
              </w:rPr>
            </w:pPr>
          </w:p>
        </w:tc>
      </w:tr>
      <w:tr w14:paraId="4C8DFB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EA6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0AF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E0E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13EC">
            <w:pPr>
              <w:jc w:val="both"/>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F26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7633">
            <w:pPr>
              <w:jc w:val="right"/>
              <w:rPr>
                <w:rFonts w:hint="eastAsia"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67</w:t>
            </w:r>
          </w:p>
          <w:p w14:paraId="7677987D">
            <w:pPr>
              <w:pStyle w:val="7"/>
              <w:rPr>
                <w:rFonts w:hint="default"/>
                <w:lang w:val="en-US" w:eastAsia="zh-CN"/>
              </w:rPr>
            </w:pPr>
          </w:p>
        </w:tc>
      </w:tr>
      <w:tr w14:paraId="321C57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3D1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EA6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3871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104079.33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CD5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A12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E560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104079.33</w:t>
            </w:r>
          </w:p>
        </w:tc>
      </w:tr>
      <w:tr w14:paraId="16D448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33C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D23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FD2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776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432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E70B">
            <w:pPr>
              <w:rPr>
                <w:rFonts w:ascii="Times New Roman" w:hAnsi="Times New Roman" w:eastAsia="仿宋_GB2312" w:cs="Times New Roman"/>
                <w:color w:val="000000"/>
                <w:sz w:val="22"/>
              </w:rPr>
            </w:pPr>
          </w:p>
        </w:tc>
      </w:tr>
      <w:tr w14:paraId="3886114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C0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B9F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44E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AD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8B0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D08B8">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7E713B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4909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D6F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5AB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104079.33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3032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D60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6105">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104079.33</w:t>
            </w:r>
          </w:p>
        </w:tc>
      </w:tr>
    </w:tbl>
    <w:p w14:paraId="120C5631">
      <w:pPr>
        <w:widowControl/>
        <w:jc w:val="left"/>
        <w:textAlignment w:val="center"/>
        <w:rPr>
          <w:rFonts w:ascii="Times New Roman" w:hAnsi="Times New Roman" w:eastAsia="宋体" w:cs="Times New Roman"/>
          <w:color w:val="000000"/>
          <w:kern w:val="0"/>
          <w:sz w:val="24"/>
          <w:szCs w:val="24"/>
          <w:lang w:bidi="ar"/>
        </w:rPr>
      </w:pPr>
    </w:p>
    <w:p w14:paraId="2B83EB2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BE294E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06C7AE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9D6C59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C04CF8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368"/>
        <w:gridCol w:w="3335"/>
        <w:gridCol w:w="1871"/>
        <w:gridCol w:w="1588"/>
        <w:gridCol w:w="1324"/>
        <w:gridCol w:w="1235"/>
        <w:gridCol w:w="1182"/>
        <w:gridCol w:w="1765"/>
        <w:gridCol w:w="998"/>
      </w:tblGrid>
      <w:tr w14:paraId="0C4E99ED">
        <w:tblPrEx>
          <w:tblCellMar>
            <w:top w:w="0" w:type="dxa"/>
            <w:left w:w="0" w:type="dxa"/>
            <w:bottom w:w="0" w:type="dxa"/>
            <w:right w:w="0" w:type="dxa"/>
          </w:tblCellMar>
        </w:tblPrEx>
        <w:trPr>
          <w:trHeight w:val="450" w:hRule="atLeast"/>
          <w:jc w:val="center"/>
        </w:trPr>
        <w:tc>
          <w:tcPr>
            <w:tcW w:w="470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3CD0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8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BEDAE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8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5C1C17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81664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3E47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8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3EF6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7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D80E1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99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139F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5AE340F">
        <w:tblPrEx>
          <w:tblCellMar>
            <w:top w:w="0" w:type="dxa"/>
            <w:left w:w="0" w:type="dxa"/>
            <w:bottom w:w="0" w:type="dxa"/>
            <w:right w:w="0" w:type="dxa"/>
          </w:tblCellMar>
        </w:tblPrEx>
        <w:trPr>
          <w:trHeight w:val="334" w:hRule="exact"/>
          <w:jc w:val="center"/>
        </w:trPr>
        <w:tc>
          <w:tcPr>
            <w:tcW w:w="13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C2A7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33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35CB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871" w:type="dxa"/>
            <w:vMerge w:val="continue"/>
            <w:tcBorders>
              <w:top w:val="single" w:color="auto" w:sz="4" w:space="0"/>
              <w:left w:val="single" w:color="auto" w:sz="4" w:space="0"/>
              <w:bottom w:val="single" w:color="auto" w:sz="4" w:space="0"/>
              <w:right w:val="single" w:color="auto" w:sz="4" w:space="0"/>
            </w:tcBorders>
            <w:vAlign w:val="center"/>
          </w:tcPr>
          <w:p w14:paraId="6277FF63">
            <w:pPr>
              <w:rPr>
                <w:rFonts w:ascii="Times New Roman" w:hAnsi="Times New Roman" w:eastAsia="仿宋_GB2312" w:cs="Times New Roman"/>
                <w:sz w:val="24"/>
                <w:szCs w:val="24"/>
              </w:rPr>
            </w:pPr>
          </w:p>
        </w:tc>
        <w:tc>
          <w:tcPr>
            <w:tcW w:w="1588" w:type="dxa"/>
            <w:vMerge w:val="continue"/>
            <w:tcBorders>
              <w:top w:val="single" w:color="auto" w:sz="4" w:space="0"/>
              <w:left w:val="single" w:color="auto" w:sz="4" w:space="0"/>
              <w:bottom w:val="single" w:color="auto" w:sz="4" w:space="0"/>
              <w:right w:val="single" w:color="auto" w:sz="4" w:space="0"/>
            </w:tcBorders>
            <w:vAlign w:val="center"/>
          </w:tcPr>
          <w:p w14:paraId="6FC04E0C">
            <w:pPr>
              <w:rPr>
                <w:rFonts w:ascii="Times New Roman" w:hAnsi="Times New Roman" w:eastAsia="仿宋_GB2312" w:cs="Times New Roman"/>
                <w:sz w:val="24"/>
                <w:szCs w:val="24"/>
              </w:rPr>
            </w:pPr>
          </w:p>
        </w:tc>
        <w:tc>
          <w:tcPr>
            <w:tcW w:w="1324" w:type="dxa"/>
            <w:vMerge w:val="continue"/>
            <w:tcBorders>
              <w:top w:val="single" w:color="auto" w:sz="4" w:space="0"/>
              <w:left w:val="single" w:color="auto" w:sz="4" w:space="0"/>
              <w:bottom w:val="single" w:color="auto" w:sz="4" w:space="0"/>
              <w:right w:val="single" w:color="auto" w:sz="4" w:space="0"/>
            </w:tcBorders>
            <w:vAlign w:val="center"/>
          </w:tcPr>
          <w:p w14:paraId="228AB93D">
            <w:pPr>
              <w:rPr>
                <w:rFonts w:ascii="Times New Roman" w:hAnsi="Times New Roman" w:eastAsia="仿宋_GB2312" w:cs="Times New Roman"/>
                <w:sz w:val="24"/>
                <w:szCs w:val="24"/>
              </w:rPr>
            </w:pPr>
          </w:p>
        </w:tc>
        <w:tc>
          <w:tcPr>
            <w:tcW w:w="1235" w:type="dxa"/>
            <w:vMerge w:val="continue"/>
            <w:tcBorders>
              <w:top w:val="single" w:color="auto" w:sz="4" w:space="0"/>
              <w:left w:val="single" w:color="auto" w:sz="4" w:space="0"/>
              <w:bottom w:val="single" w:color="auto" w:sz="4" w:space="0"/>
              <w:right w:val="single" w:color="auto" w:sz="4" w:space="0"/>
            </w:tcBorders>
            <w:vAlign w:val="center"/>
          </w:tcPr>
          <w:p w14:paraId="371E2044">
            <w:pPr>
              <w:rPr>
                <w:rFonts w:ascii="Times New Roman" w:hAnsi="Times New Roman" w:eastAsia="仿宋_GB2312" w:cs="Times New Roman"/>
                <w:sz w:val="24"/>
                <w:szCs w:val="24"/>
              </w:rPr>
            </w:pPr>
          </w:p>
        </w:tc>
        <w:tc>
          <w:tcPr>
            <w:tcW w:w="1182" w:type="dxa"/>
            <w:vMerge w:val="continue"/>
            <w:tcBorders>
              <w:top w:val="single" w:color="auto" w:sz="4" w:space="0"/>
              <w:left w:val="single" w:color="auto" w:sz="4" w:space="0"/>
              <w:bottom w:val="single" w:color="auto" w:sz="4" w:space="0"/>
              <w:right w:val="single" w:color="auto" w:sz="4" w:space="0"/>
            </w:tcBorders>
            <w:vAlign w:val="center"/>
          </w:tcPr>
          <w:p w14:paraId="65ACEA77">
            <w:pPr>
              <w:rPr>
                <w:rFonts w:ascii="Times New Roman" w:hAnsi="Times New Roman" w:eastAsia="仿宋_GB2312" w:cs="Times New Roman"/>
                <w:sz w:val="24"/>
                <w:szCs w:val="24"/>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CF0E305">
            <w:pPr>
              <w:rPr>
                <w:rFonts w:ascii="Times New Roman" w:hAnsi="Times New Roman" w:eastAsia="仿宋_GB2312" w:cs="Times New Roman"/>
                <w:sz w:val="24"/>
                <w:szCs w:val="24"/>
              </w:rPr>
            </w:pPr>
          </w:p>
        </w:tc>
        <w:tc>
          <w:tcPr>
            <w:tcW w:w="998" w:type="dxa"/>
            <w:vMerge w:val="continue"/>
            <w:tcBorders>
              <w:top w:val="single" w:color="auto" w:sz="4" w:space="0"/>
              <w:left w:val="single" w:color="auto" w:sz="4" w:space="0"/>
              <w:bottom w:val="single" w:color="auto" w:sz="4" w:space="0"/>
              <w:right w:val="single" w:color="auto" w:sz="4" w:space="0"/>
            </w:tcBorders>
            <w:vAlign w:val="center"/>
          </w:tcPr>
          <w:p w14:paraId="11B249FE">
            <w:pPr>
              <w:rPr>
                <w:rFonts w:ascii="Times New Roman" w:hAnsi="Times New Roman" w:eastAsia="仿宋_GB2312" w:cs="Times New Roman"/>
                <w:sz w:val="24"/>
                <w:szCs w:val="24"/>
              </w:rPr>
            </w:pPr>
          </w:p>
        </w:tc>
      </w:tr>
      <w:tr w14:paraId="51B6F305">
        <w:tblPrEx>
          <w:tblCellMar>
            <w:top w:w="0" w:type="dxa"/>
            <w:left w:w="0" w:type="dxa"/>
            <w:bottom w:w="0" w:type="dxa"/>
            <w:right w:w="0" w:type="dxa"/>
          </w:tblCellMar>
        </w:tblPrEx>
        <w:trPr>
          <w:trHeight w:val="312" w:hRule="atLeast"/>
          <w:jc w:val="center"/>
        </w:trPr>
        <w:tc>
          <w:tcPr>
            <w:tcW w:w="1368" w:type="dxa"/>
            <w:vMerge w:val="continue"/>
            <w:tcBorders>
              <w:top w:val="single" w:color="auto" w:sz="4" w:space="0"/>
              <w:left w:val="single" w:color="auto" w:sz="4" w:space="0"/>
              <w:bottom w:val="single" w:color="auto" w:sz="4" w:space="0"/>
              <w:right w:val="single" w:color="auto" w:sz="4" w:space="0"/>
            </w:tcBorders>
            <w:vAlign w:val="center"/>
          </w:tcPr>
          <w:p w14:paraId="28563E27">
            <w:pPr>
              <w:rPr>
                <w:rFonts w:ascii="Times New Roman" w:hAnsi="Times New Roman" w:eastAsia="仿宋_GB2312" w:cs="Times New Roman"/>
                <w:sz w:val="24"/>
                <w:szCs w:val="24"/>
              </w:rPr>
            </w:pPr>
          </w:p>
        </w:tc>
        <w:tc>
          <w:tcPr>
            <w:tcW w:w="3335" w:type="dxa"/>
            <w:vMerge w:val="continue"/>
            <w:tcBorders>
              <w:top w:val="nil"/>
              <w:left w:val="single" w:color="auto" w:sz="4" w:space="0"/>
              <w:bottom w:val="single" w:color="auto" w:sz="4" w:space="0"/>
              <w:right w:val="single" w:color="auto" w:sz="4" w:space="0"/>
            </w:tcBorders>
            <w:vAlign w:val="center"/>
          </w:tcPr>
          <w:p w14:paraId="110519F6">
            <w:pPr>
              <w:rPr>
                <w:rFonts w:ascii="Times New Roman" w:hAnsi="Times New Roman" w:eastAsia="仿宋_GB2312" w:cs="Times New Roman"/>
                <w:sz w:val="24"/>
                <w:szCs w:val="24"/>
              </w:rPr>
            </w:pPr>
          </w:p>
        </w:tc>
        <w:tc>
          <w:tcPr>
            <w:tcW w:w="1871" w:type="dxa"/>
            <w:vMerge w:val="continue"/>
            <w:tcBorders>
              <w:top w:val="single" w:color="auto" w:sz="4" w:space="0"/>
              <w:left w:val="single" w:color="auto" w:sz="4" w:space="0"/>
              <w:bottom w:val="single" w:color="auto" w:sz="4" w:space="0"/>
              <w:right w:val="single" w:color="auto" w:sz="4" w:space="0"/>
            </w:tcBorders>
            <w:vAlign w:val="center"/>
          </w:tcPr>
          <w:p w14:paraId="16F68538">
            <w:pPr>
              <w:rPr>
                <w:rFonts w:ascii="Times New Roman" w:hAnsi="Times New Roman" w:eastAsia="仿宋_GB2312" w:cs="Times New Roman"/>
                <w:sz w:val="24"/>
                <w:szCs w:val="24"/>
              </w:rPr>
            </w:pPr>
          </w:p>
        </w:tc>
        <w:tc>
          <w:tcPr>
            <w:tcW w:w="1588" w:type="dxa"/>
            <w:vMerge w:val="continue"/>
            <w:tcBorders>
              <w:top w:val="single" w:color="auto" w:sz="4" w:space="0"/>
              <w:left w:val="single" w:color="auto" w:sz="4" w:space="0"/>
              <w:bottom w:val="single" w:color="auto" w:sz="4" w:space="0"/>
              <w:right w:val="single" w:color="auto" w:sz="4" w:space="0"/>
            </w:tcBorders>
            <w:vAlign w:val="center"/>
          </w:tcPr>
          <w:p w14:paraId="30F00794">
            <w:pPr>
              <w:rPr>
                <w:rFonts w:ascii="Times New Roman" w:hAnsi="Times New Roman" w:eastAsia="仿宋_GB2312" w:cs="Times New Roman"/>
                <w:sz w:val="24"/>
                <w:szCs w:val="24"/>
              </w:rPr>
            </w:pPr>
          </w:p>
        </w:tc>
        <w:tc>
          <w:tcPr>
            <w:tcW w:w="1324" w:type="dxa"/>
            <w:vMerge w:val="continue"/>
            <w:tcBorders>
              <w:top w:val="single" w:color="auto" w:sz="4" w:space="0"/>
              <w:left w:val="single" w:color="auto" w:sz="4" w:space="0"/>
              <w:bottom w:val="single" w:color="auto" w:sz="4" w:space="0"/>
              <w:right w:val="single" w:color="auto" w:sz="4" w:space="0"/>
            </w:tcBorders>
            <w:vAlign w:val="center"/>
          </w:tcPr>
          <w:p w14:paraId="302B1D45">
            <w:pPr>
              <w:rPr>
                <w:rFonts w:ascii="Times New Roman" w:hAnsi="Times New Roman" w:eastAsia="仿宋_GB2312" w:cs="Times New Roman"/>
                <w:sz w:val="24"/>
                <w:szCs w:val="24"/>
              </w:rPr>
            </w:pPr>
          </w:p>
        </w:tc>
        <w:tc>
          <w:tcPr>
            <w:tcW w:w="1235" w:type="dxa"/>
            <w:vMerge w:val="continue"/>
            <w:tcBorders>
              <w:top w:val="single" w:color="auto" w:sz="4" w:space="0"/>
              <w:left w:val="single" w:color="auto" w:sz="4" w:space="0"/>
              <w:bottom w:val="single" w:color="auto" w:sz="4" w:space="0"/>
              <w:right w:val="single" w:color="auto" w:sz="4" w:space="0"/>
            </w:tcBorders>
            <w:vAlign w:val="center"/>
          </w:tcPr>
          <w:p w14:paraId="614A5EE7">
            <w:pPr>
              <w:rPr>
                <w:rFonts w:ascii="Times New Roman" w:hAnsi="Times New Roman" w:eastAsia="仿宋_GB2312" w:cs="Times New Roman"/>
                <w:sz w:val="24"/>
                <w:szCs w:val="24"/>
              </w:rPr>
            </w:pPr>
          </w:p>
        </w:tc>
        <w:tc>
          <w:tcPr>
            <w:tcW w:w="1182" w:type="dxa"/>
            <w:vMerge w:val="continue"/>
            <w:tcBorders>
              <w:top w:val="single" w:color="auto" w:sz="4" w:space="0"/>
              <w:left w:val="single" w:color="auto" w:sz="4" w:space="0"/>
              <w:bottom w:val="single" w:color="auto" w:sz="4" w:space="0"/>
              <w:right w:val="single" w:color="auto" w:sz="4" w:space="0"/>
            </w:tcBorders>
            <w:vAlign w:val="center"/>
          </w:tcPr>
          <w:p w14:paraId="1B989791">
            <w:pPr>
              <w:rPr>
                <w:rFonts w:ascii="Times New Roman" w:hAnsi="Times New Roman" w:eastAsia="仿宋_GB2312" w:cs="Times New Roman"/>
                <w:sz w:val="24"/>
                <w:szCs w:val="24"/>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32766F9">
            <w:pPr>
              <w:rPr>
                <w:rFonts w:ascii="Times New Roman" w:hAnsi="Times New Roman" w:eastAsia="仿宋_GB2312" w:cs="Times New Roman"/>
                <w:sz w:val="24"/>
                <w:szCs w:val="24"/>
              </w:rPr>
            </w:pPr>
          </w:p>
        </w:tc>
        <w:tc>
          <w:tcPr>
            <w:tcW w:w="998" w:type="dxa"/>
            <w:vMerge w:val="continue"/>
            <w:tcBorders>
              <w:top w:val="single" w:color="auto" w:sz="4" w:space="0"/>
              <w:left w:val="single" w:color="auto" w:sz="4" w:space="0"/>
              <w:bottom w:val="single" w:color="auto" w:sz="4" w:space="0"/>
              <w:right w:val="single" w:color="auto" w:sz="4" w:space="0"/>
            </w:tcBorders>
            <w:vAlign w:val="center"/>
          </w:tcPr>
          <w:p w14:paraId="1CE696E7">
            <w:pPr>
              <w:rPr>
                <w:rFonts w:ascii="Times New Roman" w:hAnsi="Times New Roman" w:eastAsia="仿宋_GB2312" w:cs="Times New Roman"/>
                <w:sz w:val="24"/>
                <w:szCs w:val="24"/>
              </w:rPr>
            </w:pPr>
          </w:p>
        </w:tc>
      </w:tr>
      <w:tr w14:paraId="5ACBACB2">
        <w:tblPrEx>
          <w:tblCellMar>
            <w:top w:w="0" w:type="dxa"/>
            <w:left w:w="0" w:type="dxa"/>
            <w:bottom w:w="0" w:type="dxa"/>
            <w:right w:w="0" w:type="dxa"/>
          </w:tblCellMar>
        </w:tblPrEx>
        <w:trPr>
          <w:trHeight w:val="450" w:hRule="atLeast"/>
          <w:jc w:val="center"/>
        </w:trPr>
        <w:tc>
          <w:tcPr>
            <w:tcW w:w="47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B17953">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8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70F43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54189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AA4E4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F8E396">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8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CD6D3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EBCB2A">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9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DEBEC0">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9B72394">
        <w:tblPrEx>
          <w:tblCellMar>
            <w:top w:w="0" w:type="dxa"/>
            <w:left w:w="0" w:type="dxa"/>
            <w:bottom w:w="0" w:type="dxa"/>
            <w:right w:w="0" w:type="dxa"/>
          </w:tblCellMar>
        </w:tblPrEx>
        <w:trPr>
          <w:trHeight w:val="450" w:hRule="atLeast"/>
          <w:jc w:val="center"/>
        </w:trPr>
        <w:tc>
          <w:tcPr>
            <w:tcW w:w="470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4DE71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7BFDA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104079.33</w:t>
            </w:r>
            <w:r>
              <w:rPr>
                <w:rFonts w:ascii="Times New Roman" w:hAnsi="Times New Roman" w:eastAsia="仿宋_GB2312" w:cs="Times New Roman"/>
              </w:rPr>
              <w:t>　</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FFB3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104079.33</w:t>
            </w:r>
            <w:r>
              <w:rPr>
                <w:rFonts w:ascii="Times New Roman" w:hAnsi="Times New Roman" w:eastAsia="仿宋_GB2312" w:cs="Times New Roman"/>
              </w:rPr>
              <w:t>　</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2DA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36A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35D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CCE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F7E9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0757E23">
        <w:tblPrEx>
          <w:tblCellMar>
            <w:top w:w="0" w:type="dxa"/>
            <w:left w:w="0" w:type="dxa"/>
            <w:bottom w:w="0" w:type="dxa"/>
            <w:right w:w="0" w:type="dxa"/>
          </w:tblCellMar>
        </w:tblPrEx>
        <w:trPr>
          <w:trHeight w:val="43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24690F">
            <w:pPr>
              <w:jc w:val="left"/>
              <w:rPr>
                <w:rFonts w:hint="default"/>
                <w:lang w:val="en-US" w:eastAsia="zh-CN"/>
              </w:rPr>
            </w:pPr>
            <w:r>
              <w:rPr>
                <w:rFonts w:hint="eastAsia"/>
                <w:lang w:val="en-US" w:eastAsia="zh-CN"/>
              </w:rPr>
              <w:t>2010101</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BF142">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行政运行</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7534F">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42.46</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2CD12">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42.46</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F2AF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A321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EDF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7397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715E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CF76A84">
        <w:tblPrEx>
          <w:tblCellMar>
            <w:top w:w="0" w:type="dxa"/>
            <w:left w:w="0" w:type="dxa"/>
            <w:bottom w:w="0" w:type="dxa"/>
            <w:right w:w="0" w:type="dxa"/>
          </w:tblCellMar>
        </w:tblPrEx>
        <w:trPr>
          <w:trHeight w:val="43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CD291F">
            <w:pPr>
              <w:jc w:val="left"/>
              <w:rPr>
                <w:rFonts w:hint="default"/>
                <w:lang w:val="en-US" w:eastAsia="zh-CN"/>
              </w:rPr>
            </w:pPr>
            <w:r>
              <w:rPr>
                <w:rFonts w:hint="eastAsia"/>
                <w:lang w:val="en-US" w:eastAsia="zh-CN"/>
              </w:rPr>
              <w:t>2010301</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EDBA20">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行政运行</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8E3A5">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315.93</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83163">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315.93</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7D879">
            <w:pPr>
              <w:jc w:val="right"/>
              <w:rPr>
                <w:rFonts w:ascii="Times New Roman" w:hAnsi="Times New Roman" w:eastAsia="仿宋_GB2312" w:cs="Times New Roman"/>
              </w:rPr>
            </w:pP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4D652">
            <w:pPr>
              <w:jc w:val="right"/>
              <w:rPr>
                <w:rFonts w:ascii="Times New Roman" w:hAnsi="Times New Roman" w:eastAsia="仿宋_GB2312" w:cs="Times New Roman"/>
              </w:rPr>
            </w:pP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7B1CC">
            <w:pPr>
              <w:jc w:val="right"/>
              <w:rPr>
                <w:rFonts w:ascii="Times New Roman" w:hAnsi="Times New Roman" w:eastAsia="仿宋_GB2312" w:cs="Times New Roman"/>
              </w:rPr>
            </w:pP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7961E2">
            <w:pPr>
              <w:jc w:val="right"/>
              <w:rPr>
                <w:rFonts w:ascii="Times New Roman" w:hAnsi="Times New Roman" w:eastAsia="仿宋_GB2312" w:cs="Times New Roman"/>
              </w:rPr>
            </w:pP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A90CF">
            <w:pPr>
              <w:jc w:val="right"/>
              <w:rPr>
                <w:rFonts w:ascii="Times New Roman" w:hAnsi="Times New Roman" w:eastAsia="仿宋_GB2312" w:cs="Times New Roman"/>
              </w:rPr>
            </w:pPr>
          </w:p>
        </w:tc>
      </w:tr>
      <w:tr w14:paraId="61D0AD8B">
        <w:tblPrEx>
          <w:tblCellMar>
            <w:top w:w="0" w:type="dxa"/>
            <w:left w:w="0" w:type="dxa"/>
            <w:bottom w:w="0" w:type="dxa"/>
            <w:right w:w="0" w:type="dxa"/>
          </w:tblCellMar>
        </w:tblPrEx>
        <w:trPr>
          <w:trHeight w:val="43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4AD1C">
            <w:pPr>
              <w:jc w:val="left"/>
              <w:rPr>
                <w:rFonts w:hint="default"/>
                <w:lang w:val="en-US" w:eastAsia="zh-CN"/>
              </w:rPr>
            </w:pPr>
            <w:r>
              <w:rPr>
                <w:rFonts w:hint="eastAsia"/>
                <w:lang w:val="en-US" w:eastAsia="zh-CN"/>
              </w:rPr>
              <w:t>2010302</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82EA5">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一般行政管理事务</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5F8CB">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24.73</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05AD8">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24.73</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EFB82">
            <w:pPr>
              <w:jc w:val="right"/>
              <w:rPr>
                <w:rFonts w:ascii="Times New Roman" w:hAnsi="Times New Roman" w:eastAsia="仿宋_GB2312" w:cs="Times New Roman"/>
              </w:rPr>
            </w:pP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48606">
            <w:pPr>
              <w:jc w:val="right"/>
              <w:rPr>
                <w:rFonts w:ascii="Times New Roman" w:hAnsi="Times New Roman" w:eastAsia="仿宋_GB2312" w:cs="Times New Roman"/>
              </w:rPr>
            </w:pP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A7C34">
            <w:pPr>
              <w:jc w:val="right"/>
              <w:rPr>
                <w:rFonts w:ascii="Times New Roman" w:hAnsi="Times New Roman" w:eastAsia="仿宋_GB2312" w:cs="Times New Roman"/>
              </w:rPr>
            </w:pP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F85BA">
            <w:pPr>
              <w:jc w:val="right"/>
              <w:rPr>
                <w:rFonts w:ascii="Times New Roman" w:hAnsi="Times New Roman" w:eastAsia="仿宋_GB2312" w:cs="Times New Roman"/>
              </w:rPr>
            </w:pP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D7EFB">
            <w:pPr>
              <w:jc w:val="right"/>
              <w:rPr>
                <w:rFonts w:ascii="Times New Roman" w:hAnsi="Times New Roman" w:eastAsia="仿宋_GB2312" w:cs="Times New Roman"/>
              </w:rPr>
            </w:pPr>
          </w:p>
        </w:tc>
      </w:tr>
      <w:tr w14:paraId="2ACB5956">
        <w:tblPrEx>
          <w:tblCellMar>
            <w:top w:w="0" w:type="dxa"/>
            <w:left w:w="0" w:type="dxa"/>
            <w:bottom w:w="0" w:type="dxa"/>
            <w:right w:w="0" w:type="dxa"/>
          </w:tblCellMar>
        </w:tblPrEx>
        <w:trPr>
          <w:trHeight w:val="43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145A8F">
            <w:pPr>
              <w:jc w:val="left"/>
              <w:rPr>
                <w:rFonts w:hint="default"/>
                <w:lang w:val="en-US" w:eastAsia="zh-CN"/>
              </w:rPr>
            </w:pPr>
            <w:r>
              <w:rPr>
                <w:rFonts w:hint="eastAsia"/>
                <w:lang w:val="en-US" w:eastAsia="zh-CN"/>
              </w:rPr>
              <w:t>2012902</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77B723">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一般行政管理事务</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71FAE">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2.56</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89E6D">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2.56</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CE8A41">
            <w:pPr>
              <w:jc w:val="right"/>
              <w:rPr>
                <w:rFonts w:ascii="Times New Roman" w:hAnsi="Times New Roman" w:eastAsia="仿宋_GB2312" w:cs="Times New Roman"/>
              </w:rPr>
            </w:pP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99A77">
            <w:pPr>
              <w:jc w:val="right"/>
              <w:rPr>
                <w:rFonts w:ascii="Times New Roman" w:hAnsi="Times New Roman" w:eastAsia="仿宋_GB2312" w:cs="Times New Roman"/>
              </w:rPr>
            </w:pP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ACFF5">
            <w:pPr>
              <w:jc w:val="right"/>
              <w:rPr>
                <w:rFonts w:ascii="Times New Roman" w:hAnsi="Times New Roman" w:eastAsia="仿宋_GB2312" w:cs="Times New Roman"/>
              </w:rPr>
            </w:pP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7BDB61">
            <w:pPr>
              <w:jc w:val="right"/>
              <w:rPr>
                <w:rFonts w:ascii="Times New Roman" w:hAnsi="Times New Roman" w:eastAsia="仿宋_GB2312" w:cs="Times New Roman"/>
              </w:rPr>
            </w:pP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8508D">
            <w:pPr>
              <w:jc w:val="right"/>
              <w:rPr>
                <w:rFonts w:ascii="Times New Roman" w:hAnsi="Times New Roman" w:eastAsia="仿宋_GB2312" w:cs="Times New Roman"/>
              </w:rPr>
            </w:pPr>
          </w:p>
        </w:tc>
      </w:tr>
      <w:tr w14:paraId="3923D6AA">
        <w:tblPrEx>
          <w:tblCellMar>
            <w:top w:w="0" w:type="dxa"/>
            <w:left w:w="0" w:type="dxa"/>
            <w:bottom w:w="0" w:type="dxa"/>
            <w:right w:w="0" w:type="dxa"/>
          </w:tblCellMar>
        </w:tblPrEx>
        <w:trPr>
          <w:trHeight w:val="43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AACB0B">
            <w:pPr>
              <w:jc w:val="left"/>
              <w:rPr>
                <w:rFonts w:hint="eastAsia"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2013299</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CDCF2">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其他组织事务支出</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F2451">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9.2</w:t>
            </w:r>
            <w:r>
              <w:rPr>
                <w:rFonts w:ascii="Times New Roman" w:hAnsi="Times New Roman" w:eastAsia="仿宋_GB2312" w:cs="Times New Roman"/>
              </w:rPr>
              <w:t>　</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886F5">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9.2</w:t>
            </w:r>
            <w:r>
              <w:rPr>
                <w:rFonts w:ascii="Times New Roman" w:hAnsi="Times New Roman" w:eastAsia="仿宋_GB2312" w:cs="Times New Roman"/>
              </w:rPr>
              <w:t>　</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541DC">
            <w:pPr>
              <w:jc w:val="right"/>
              <w:rPr>
                <w:rFonts w:ascii="Times New Roman" w:hAnsi="Times New Roman" w:eastAsia="仿宋_GB2312" w:cs="Times New Roman"/>
              </w:rPr>
            </w:pP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7B42F">
            <w:pPr>
              <w:jc w:val="right"/>
              <w:rPr>
                <w:rFonts w:ascii="Times New Roman" w:hAnsi="Times New Roman" w:eastAsia="仿宋_GB2312" w:cs="Times New Roman"/>
              </w:rPr>
            </w:pP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D2716">
            <w:pPr>
              <w:jc w:val="right"/>
              <w:rPr>
                <w:rFonts w:ascii="Times New Roman" w:hAnsi="Times New Roman" w:eastAsia="仿宋_GB2312" w:cs="Times New Roman"/>
              </w:rPr>
            </w:pP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10AC5">
            <w:pPr>
              <w:jc w:val="right"/>
              <w:rPr>
                <w:rFonts w:ascii="Times New Roman" w:hAnsi="Times New Roman" w:eastAsia="仿宋_GB2312" w:cs="Times New Roman"/>
              </w:rPr>
            </w:pP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8D3BD9">
            <w:pPr>
              <w:jc w:val="right"/>
              <w:rPr>
                <w:rFonts w:ascii="Times New Roman" w:hAnsi="Times New Roman" w:eastAsia="仿宋_GB2312" w:cs="Times New Roman"/>
              </w:rPr>
            </w:pPr>
          </w:p>
        </w:tc>
      </w:tr>
      <w:tr w14:paraId="7F93E5CB">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51D900">
            <w:pPr>
              <w:jc w:val="left"/>
              <w:rPr>
                <w:rFonts w:hint="default"/>
                <w:lang w:val="en-US" w:eastAsia="zh-CN"/>
              </w:rPr>
            </w:pPr>
            <w:r>
              <w:rPr>
                <w:rFonts w:hint="eastAsia" w:ascii="Times New Roman" w:hAnsi="Times New Roman" w:eastAsia="仿宋_GB2312" w:cs="Times New Roman"/>
                <w:lang w:val="en-US" w:eastAsia="zh-CN"/>
              </w:rPr>
              <w:t>2013901</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43CDF3">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8C3D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981.52</w:t>
            </w:r>
            <w:r>
              <w:rPr>
                <w:rFonts w:ascii="Times New Roman" w:hAnsi="Times New Roman" w:eastAsia="仿宋_GB2312" w:cs="Times New Roman"/>
              </w:rPr>
              <w:t>　</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3AB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981.52</w:t>
            </w:r>
            <w:r>
              <w:rPr>
                <w:rFonts w:ascii="Times New Roman" w:hAnsi="Times New Roman" w:eastAsia="仿宋_GB2312" w:cs="Times New Roman"/>
              </w:rPr>
              <w:t>　</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A2E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CB4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AC7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88D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6D5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B3C4B89">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FC353C">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2013902</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00F599">
            <w:pPr>
              <w:rPr>
                <w:rFonts w:ascii="Times New Roman" w:hAnsi="Times New Roman" w:eastAsia="仿宋_GB2312" w:cs="Times New Roman"/>
                <w:sz w:val="24"/>
                <w:szCs w:val="24"/>
              </w:rPr>
            </w:pPr>
            <w:r>
              <w:rPr>
                <w:rFonts w:hint="eastAsia" w:ascii="Times New Roman" w:hAnsi="Times New Roman" w:eastAsia="仿宋_GB2312" w:cs="Times New Roman"/>
              </w:rPr>
              <w:t>一般行政管理事务</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F9FD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3535.38</w:t>
            </w:r>
            <w:r>
              <w:rPr>
                <w:rFonts w:ascii="Times New Roman" w:hAnsi="Times New Roman" w:eastAsia="仿宋_GB2312" w:cs="Times New Roman"/>
              </w:rPr>
              <w:t>　</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AB2E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3535.38</w:t>
            </w:r>
            <w:r>
              <w:rPr>
                <w:rFonts w:ascii="Times New Roman" w:hAnsi="Times New Roman" w:eastAsia="仿宋_GB2312" w:cs="Times New Roman"/>
              </w:rPr>
              <w:t>　</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334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C83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1EA8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E0E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41E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A8E095E">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E916FA">
            <w:pPr>
              <w:jc w:val="left"/>
              <w:rPr>
                <w:rFonts w:hint="default"/>
                <w:lang w:val="en-US" w:eastAsia="zh-CN"/>
              </w:rPr>
            </w:pPr>
            <w:r>
              <w:rPr>
                <w:rFonts w:hint="default"/>
                <w:lang w:val="en-US" w:eastAsia="zh-CN"/>
              </w:rPr>
              <w:t>2013999</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55FB9">
            <w:pP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其他社会工作事务支出</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3A5F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26.64</w:t>
            </w:r>
            <w:r>
              <w:rPr>
                <w:rFonts w:ascii="Times New Roman" w:hAnsi="Times New Roman" w:eastAsia="仿宋_GB2312" w:cs="Times New Roman"/>
              </w:rPr>
              <w:t>　</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AB43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26.64</w:t>
            </w:r>
            <w:r>
              <w:rPr>
                <w:rFonts w:ascii="Times New Roman" w:hAnsi="Times New Roman" w:eastAsia="仿宋_GB2312" w:cs="Times New Roman"/>
              </w:rPr>
              <w:t>　</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849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0CA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E31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598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490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9523020">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9E342B">
            <w:pPr>
              <w:jc w:val="left"/>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2060499</w:t>
            </w:r>
          </w:p>
        </w:tc>
        <w:tc>
          <w:tcPr>
            <w:tcW w:w="3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7B0076">
            <w:pP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其他技术研究与开发支出</w:t>
            </w:r>
          </w:p>
        </w:tc>
        <w:tc>
          <w:tcPr>
            <w:tcW w:w="18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4059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1.98</w:t>
            </w:r>
            <w:r>
              <w:rPr>
                <w:rFonts w:ascii="Times New Roman" w:hAnsi="Times New Roman" w:eastAsia="仿宋_GB2312" w:cs="Times New Roman"/>
              </w:rPr>
              <w:t>　</w:t>
            </w:r>
          </w:p>
        </w:tc>
        <w:tc>
          <w:tcPr>
            <w:tcW w:w="15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C2E10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1.98</w:t>
            </w:r>
            <w:r>
              <w:rPr>
                <w:rFonts w:ascii="Times New Roman" w:hAnsi="Times New Roman" w:eastAsia="仿宋_GB2312" w:cs="Times New Roman"/>
              </w:rPr>
              <w:t>　</w:t>
            </w:r>
          </w:p>
        </w:tc>
        <w:tc>
          <w:tcPr>
            <w:tcW w:w="13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B4D4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C12B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E1A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C757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9D6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D2D11B4">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F2C1DD">
            <w:pPr>
              <w:jc w:val="left"/>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2069999</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A548B5">
            <w:p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其他科学技术支出</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FF891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10.8</w:t>
            </w:r>
            <w:r>
              <w:rPr>
                <w:rFonts w:ascii="Times New Roman" w:hAnsi="Times New Roman" w:eastAsia="仿宋_GB2312" w:cs="Times New Roman"/>
              </w:rPr>
              <w:t>　</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2579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10.8</w:t>
            </w:r>
            <w:r>
              <w:rPr>
                <w:rFonts w:ascii="Times New Roman" w:hAnsi="Times New Roman" w:eastAsia="仿宋_GB2312" w:cs="Times New Roman"/>
              </w:rPr>
              <w:t>　</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F3C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D931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42E5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DD8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4BF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3E170F8">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6A4AE">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2080799</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A5E6F2">
            <w:pPr>
              <w:rPr>
                <w:rFonts w:ascii="Times New Roman" w:hAnsi="Times New Roman" w:eastAsia="仿宋_GB2312" w:cs="Times New Roman"/>
              </w:rPr>
            </w:pPr>
            <w:r>
              <w:rPr>
                <w:rFonts w:hint="eastAsia" w:ascii="Times New Roman" w:hAnsi="Times New Roman" w:eastAsia="仿宋_GB2312" w:cs="Times New Roman"/>
              </w:rPr>
              <w:t>其他就业补助支出</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B42A6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113.36</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390CE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113.36</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052607">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4096F0">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F94D1A">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E65718">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AB3EC7">
            <w:pPr>
              <w:jc w:val="right"/>
              <w:rPr>
                <w:rFonts w:ascii="Times New Roman" w:hAnsi="Times New Roman" w:eastAsia="仿宋_GB2312" w:cs="Times New Roman"/>
              </w:rPr>
            </w:pPr>
          </w:p>
        </w:tc>
      </w:tr>
      <w:tr w14:paraId="7DB4E357">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81DBFF">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2120101</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24DEE1">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BFAA1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201.82</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5C2B69">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201.82</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D13B0D">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F2B795">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FF608">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C9579E">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1C7D42">
            <w:pPr>
              <w:jc w:val="right"/>
              <w:rPr>
                <w:rFonts w:ascii="Times New Roman" w:hAnsi="Times New Roman" w:eastAsia="仿宋_GB2312" w:cs="Times New Roman"/>
              </w:rPr>
            </w:pPr>
          </w:p>
        </w:tc>
      </w:tr>
      <w:tr w14:paraId="69637964">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263777">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2120102</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F52DF7">
            <w:pP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一般行政管理事务</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731CA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0.45</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C5DFF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0.45</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08863B">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0D8241">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31B59A">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296C16">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DC2676">
            <w:pPr>
              <w:jc w:val="right"/>
              <w:rPr>
                <w:rFonts w:ascii="Times New Roman" w:hAnsi="Times New Roman" w:eastAsia="仿宋_GB2312" w:cs="Times New Roman"/>
              </w:rPr>
            </w:pPr>
          </w:p>
        </w:tc>
      </w:tr>
      <w:tr w14:paraId="410975EA">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0DEB0B">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2120104</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C21A40">
            <w:pPr>
              <w:rPr>
                <w:rFonts w:ascii="Times New Roman" w:hAnsi="Times New Roman" w:eastAsia="仿宋_GB2312" w:cs="Times New Roman"/>
              </w:rPr>
            </w:pPr>
            <w:r>
              <w:rPr>
                <w:rFonts w:hint="eastAsia" w:ascii="Times New Roman" w:hAnsi="Times New Roman" w:eastAsia="仿宋_GB2312" w:cs="Times New Roman"/>
              </w:rPr>
              <w:t>城管执法</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000A3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1610.25</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3A252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1610.25</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23A888">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FD2DC2">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7DF6D6">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663329">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7EE9EE">
            <w:pPr>
              <w:jc w:val="right"/>
              <w:rPr>
                <w:rFonts w:ascii="Times New Roman" w:hAnsi="Times New Roman" w:eastAsia="仿宋_GB2312" w:cs="Times New Roman"/>
              </w:rPr>
            </w:pPr>
          </w:p>
        </w:tc>
      </w:tr>
      <w:tr w14:paraId="6727F8CD">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1736A7">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2120199</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97C2A4">
            <w:pPr>
              <w:rPr>
                <w:rFonts w:ascii="Times New Roman" w:hAnsi="Times New Roman" w:eastAsia="仿宋_GB2312" w:cs="Times New Roman"/>
              </w:rPr>
            </w:pPr>
            <w:r>
              <w:rPr>
                <w:rFonts w:hint="eastAsia" w:ascii="Times New Roman" w:hAnsi="Times New Roman" w:eastAsia="仿宋_GB2312" w:cs="Times New Roman"/>
              </w:rPr>
              <w:t>其他城乡社区管理事务支出</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A809D9">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1796.85</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FEBF1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1796.85</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7046F5">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D73916">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EC2C2A">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A06B8">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A65FFC">
            <w:pPr>
              <w:jc w:val="right"/>
              <w:rPr>
                <w:rFonts w:ascii="Times New Roman" w:hAnsi="Times New Roman" w:eastAsia="仿宋_GB2312" w:cs="Times New Roman"/>
              </w:rPr>
            </w:pPr>
          </w:p>
        </w:tc>
      </w:tr>
      <w:tr w14:paraId="39B4181F">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EEE668">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2120501</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4CF0AD">
            <w:pPr>
              <w:rPr>
                <w:rFonts w:ascii="Times New Roman" w:hAnsi="Times New Roman" w:eastAsia="仿宋_GB2312" w:cs="Times New Roman"/>
              </w:rPr>
            </w:pPr>
            <w:r>
              <w:rPr>
                <w:rFonts w:hint="eastAsia" w:ascii="Times New Roman" w:hAnsi="Times New Roman" w:eastAsia="仿宋_GB2312" w:cs="Times New Roman"/>
              </w:rPr>
              <w:t>城乡社区环境卫生</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51967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2971.51</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8461F4">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2971.51</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CE9AB1">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9DB42B">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0FEAF3">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1847CD">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FCF36E">
            <w:pPr>
              <w:jc w:val="right"/>
              <w:rPr>
                <w:rFonts w:ascii="Times New Roman" w:hAnsi="Times New Roman" w:eastAsia="仿宋_GB2312" w:cs="Times New Roman"/>
              </w:rPr>
            </w:pPr>
          </w:p>
        </w:tc>
      </w:tr>
      <w:tr w14:paraId="1E806373">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B76F7">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2120801</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120797">
            <w:pPr>
              <w:rPr>
                <w:rFonts w:ascii="Times New Roman" w:hAnsi="Times New Roman" w:eastAsia="仿宋_GB2312" w:cs="Times New Roman"/>
              </w:rPr>
            </w:pPr>
            <w:r>
              <w:rPr>
                <w:rFonts w:hint="eastAsia" w:ascii="Times New Roman" w:hAnsi="Times New Roman" w:eastAsia="仿宋_GB2312" w:cs="Times New Roman"/>
              </w:rPr>
              <w:t>征地和拆迁补偿支出</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A93B8F">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66258.37</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DA4103">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66258.37</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D3911A">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08156E">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8E0C6A">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672855">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9560F4">
            <w:pPr>
              <w:jc w:val="right"/>
              <w:rPr>
                <w:rFonts w:ascii="Times New Roman" w:hAnsi="Times New Roman" w:eastAsia="仿宋_GB2312" w:cs="Times New Roman"/>
              </w:rPr>
            </w:pPr>
          </w:p>
        </w:tc>
      </w:tr>
      <w:tr w14:paraId="284FCFE3">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530D6">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2120802</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2465C9">
            <w:pPr>
              <w:rPr>
                <w:rFonts w:ascii="Times New Roman" w:hAnsi="Times New Roman" w:eastAsia="仿宋_GB2312" w:cs="Times New Roman"/>
              </w:rPr>
            </w:pPr>
            <w:r>
              <w:rPr>
                <w:rFonts w:hint="eastAsia" w:ascii="Times New Roman" w:hAnsi="Times New Roman" w:eastAsia="仿宋_GB2312" w:cs="Times New Roman"/>
              </w:rPr>
              <w:t>土地开发支出</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B80486">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26108.51</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D6AC58">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26108.51</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A7C0C4">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2034B6">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7F25F6">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FD3136">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04D499">
            <w:pPr>
              <w:jc w:val="right"/>
              <w:rPr>
                <w:rFonts w:ascii="Times New Roman" w:hAnsi="Times New Roman" w:eastAsia="仿宋_GB2312" w:cs="Times New Roman"/>
              </w:rPr>
            </w:pPr>
          </w:p>
        </w:tc>
      </w:tr>
      <w:tr w14:paraId="4962AC1D">
        <w:tblPrEx>
          <w:tblCellMar>
            <w:top w:w="0" w:type="dxa"/>
            <w:left w:w="0" w:type="dxa"/>
            <w:bottom w:w="0" w:type="dxa"/>
            <w:right w:w="0" w:type="dxa"/>
          </w:tblCellMar>
        </w:tblPrEx>
        <w:trPr>
          <w:trHeight w:val="450" w:hRule="atLeast"/>
          <w:jc w:val="center"/>
        </w:trPr>
        <w:tc>
          <w:tcPr>
            <w:tcW w:w="13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EF303D">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2290403</w:t>
            </w:r>
          </w:p>
        </w:tc>
        <w:tc>
          <w:tcPr>
            <w:tcW w:w="333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3E1F1D">
            <w:pPr>
              <w:rPr>
                <w:rFonts w:ascii="Times New Roman" w:hAnsi="Times New Roman" w:eastAsia="仿宋_GB2312" w:cs="Times New Roman"/>
              </w:rPr>
            </w:pPr>
            <w:r>
              <w:rPr>
                <w:rFonts w:hint="eastAsia" w:ascii="Times New Roman" w:hAnsi="Times New Roman" w:eastAsia="仿宋_GB2312" w:cs="Times New Roman"/>
              </w:rPr>
              <w:t>其他政府性基金债务收入安排的支出</w:t>
            </w:r>
          </w:p>
        </w:tc>
        <w:tc>
          <w:tcPr>
            <w:tcW w:w="187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AED0C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w:t>
            </w:r>
          </w:p>
        </w:tc>
        <w:tc>
          <w:tcPr>
            <w:tcW w:w="158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52BA3B">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67</w:t>
            </w:r>
          </w:p>
        </w:tc>
        <w:tc>
          <w:tcPr>
            <w:tcW w:w="13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FA67B7">
            <w:pPr>
              <w:jc w:val="right"/>
              <w:rPr>
                <w:rFonts w:ascii="Times New Roman" w:hAnsi="Times New Roman" w:eastAsia="仿宋_GB2312" w:cs="Times New Roman"/>
              </w:rPr>
            </w:pPr>
          </w:p>
        </w:tc>
        <w:tc>
          <w:tcPr>
            <w:tcW w:w="12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FD19C7">
            <w:pPr>
              <w:jc w:val="right"/>
              <w:rPr>
                <w:rFonts w:ascii="Times New Roman" w:hAnsi="Times New Roman" w:eastAsia="仿宋_GB2312" w:cs="Times New Roman"/>
              </w:rPr>
            </w:pPr>
          </w:p>
        </w:tc>
        <w:tc>
          <w:tcPr>
            <w:tcW w:w="118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55A991">
            <w:pPr>
              <w:jc w:val="right"/>
              <w:rPr>
                <w:rFonts w:ascii="Times New Roman" w:hAnsi="Times New Roman" w:eastAsia="仿宋_GB2312" w:cs="Times New Roman"/>
              </w:rPr>
            </w:pPr>
          </w:p>
        </w:tc>
        <w:tc>
          <w:tcPr>
            <w:tcW w:w="176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126EA">
            <w:pPr>
              <w:jc w:val="right"/>
              <w:rPr>
                <w:rFonts w:ascii="Times New Roman" w:hAnsi="Times New Roman" w:eastAsia="仿宋_GB2312" w:cs="Times New Roman"/>
              </w:rPr>
            </w:pPr>
          </w:p>
        </w:tc>
        <w:tc>
          <w:tcPr>
            <w:tcW w:w="9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8C3F9B">
            <w:pPr>
              <w:jc w:val="right"/>
              <w:rPr>
                <w:rFonts w:ascii="Times New Roman" w:hAnsi="Times New Roman" w:eastAsia="仿宋_GB2312" w:cs="Times New Roman"/>
              </w:rPr>
            </w:pPr>
          </w:p>
        </w:tc>
      </w:tr>
    </w:tbl>
    <w:p w14:paraId="0DD1406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3C30276">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387310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BB191D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140ECF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28" w:type="pct"/>
        <w:jc w:val="center"/>
        <w:tblLayout w:type="autofit"/>
        <w:tblCellMar>
          <w:top w:w="0" w:type="dxa"/>
          <w:left w:w="108" w:type="dxa"/>
          <w:bottom w:w="0" w:type="dxa"/>
          <w:right w:w="108" w:type="dxa"/>
        </w:tblCellMar>
      </w:tblPr>
      <w:tblGrid>
        <w:gridCol w:w="1714"/>
        <w:gridCol w:w="4577"/>
        <w:gridCol w:w="1388"/>
        <w:gridCol w:w="1456"/>
        <w:gridCol w:w="1750"/>
        <w:gridCol w:w="1018"/>
        <w:gridCol w:w="813"/>
        <w:gridCol w:w="1299"/>
      </w:tblGrid>
      <w:tr w14:paraId="3025D743">
        <w:tblPrEx>
          <w:tblCellMar>
            <w:top w:w="0" w:type="dxa"/>
            <w:left w:w="108" w:type="dxa"/>
            <w:bottom w:w="0" w:type="dxa"/>
            <w:right w:w="108" w:type="dxa"/>
          </w:tblCellMar>
        </w:tblPrEx>
        <w:trPr>
          <w:trHeight w:val="602" w:hRule="atLeast"/>
          <w:jc w:val="center"/>
        </w:trPr>
        <w:tc>
          <w:tcPr>
            <w:tcW w:w="224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052063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9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8FFF2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1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EC7AB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62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2CE5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36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2A432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3997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46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AEA8B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A0F2B41">
        <w:tblPrEx>
          <w:tblCellMar>
            <w:top w:w="0" w:type="dxa"/>
            <w:left w:w="108" w:type="dxa"/>
            <w:bottom w:w="0" w:type="dxa"/>
            <w:right w:w="108" w:type="dxa"/>
          </w:tblCellMar>
        </w:tblPrEx>
        <w:trPr>
          <w:trHeight w:val="312" w:hRule="exact"/>
          <w:jc w:val="center"/>
        </w:trPr>
        <w:tc>
          <w:tcPr>
            <w:tcW w:w="6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2D072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632" w:type="pct"/>
            <w:vMerge w:val="restart"/>
            <w:tcBorders>
              <w:top w:val="nil"/>
              <w:left w:val="single" w:color="auto" w:sz="4" w:space="0"/>
              <w:bottom w:val="single" w:color="auto" w:sz="4" w:space="0"/>
              <w:right w:val="single" w:color="auto" w:sz="4" w:space="0"/>
            </w:tcBorders>
            <w:shd w:val="clear" w:color="000000" w:fill="FFFFFF"/>
            <w:vAlign w:val="center"/>
          </w:tcPr>
          <w:p w14:paraId="36F4F2C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95" w:type="pct"/>
            <w:vMerge w:val="continue"/>
            <w:tcBorders>
              <w:top w:val="single" w:color="auto" w:sz="4" w:space="0"/>
              <w:left w:val="single" w:color="auto" w:sz="4" w:space="0"/>
              <w:bottom w:val="single" w:color="auto" w:sz="4" w:space="0"/>
              <w:right w:val="single" w:color="auto" w:sz="4" w:space="0"/>
            </w:tcBorders>
            <w:vAlign w:val="center"/>
          </w:tcPr>
          <w:p w14:paraId="4A187ACE">
            <w:pPr>
              <w:widowControl/>
              <w:jc w:val="left"/>
              <w:rPr>
                <w:rFonts w:ascii="Times New Roman" w:hAnsi="Times New Roman" w:eastAsia="仿宋_GB2312" w:cs="Times New Roman"/>
                <w:b/>
                <w:bCs/>
                <w:kern w:val="0"/>
                <w:sz w:val="24"/>
                <w:szCs w:val="24"/>
              </w:rPr>
            </w:pPr>
          </w:p>
        </w:tc>
        <w:tc>
          <w:tcPr>
            <w:tcW w:w="519" w:type="pct"/>
            <w:vMerge w:val="continue"/>
            <w:tcBorders>
              <w:top w:val="single" w:color="auto" w:sz="4" w:space="0"/>
              <w:left w:val="single" w:color="auto" w:sz="4" w:space="0"/>
              <w:bottom w:val="single" w:color="auto" w:sz="4" w:space="0"/>
              <w:right w:val="single" w:color="auto" w:sz="4" w:space="0"/>
            </w:tcBorders>
            <w:vAlign w:val="center"/>
          </w:tcPr>
          <w:p w14:paraId="5A28DC6C">
            <w:pPr>
              <w:widowControl/>
              <w:jc w:val="left"/>
              <w:rPr>
                <w:rFonts w:ascii="Times New Roman" w:hAnsi="Times New Roman" w:eastAsia="仿宋_GB2312" w:cs="Times New Roman"/>
                <w:b/>
                <w:bCs/>
                <w:kern w:val="0"/>
                <w:sz w:val="24"/>
                <w:szCs w:val="24"/>
              </w:rPr>
            </w:pPr>
          </w:p>
        </w:tc>
        <w:tc>
          <w:tcPr>
            <w:tcW w:w="624" w:type="pct"/>
            <w:vMerge w:val="continue"/>
            <w:tcBorders>
              <w:top w:val="single" w:color="auto" w:sz="4" w:space="0"/>
              <w:left w:val="single" w:color="auto" w:sz="4" w:space="0"/>
              <w:bottom w:val="single" w:color="auto" w:sz="4" w:space="0"/>
              <w:right w:val="single" w:color="auto" w:sz="4" w:space="0"/>
            </w:tcBorders>
            <w:vAlign w:val="center"/>
          </w:tcPr>
          <w:p w14:paraId="0AEF49B5">
            <w:pPr>
              <w:widowControl/>
              <w:jc w:val="left"/>
              <w:rPr>
                <w:rFonts w:ascii="Times New Roman" w:hAnsi="Times New Roman" w:eastAsia="仿宋_GB2312" w:cs="Times New Roman"/>
                <w:b/>
                <w:bCs/>
                <w:kern w:val="0"/>
                <w:sz w:val="24"/>
                <w:szCs w:val="24"/>
              </w:rPr>
            </w:pPr>
          </w:p>
        </w:tc>
        <w:tc>
          <w:tcPr>
            <w:tcW w:w="363" w:type="pct"/>
            <w:vMerge w:val="continue"/>
            <w:tcBorders>
              <w:top w:val="single" w:color="auto" w:sz="4" w:space="0"/>
              <w:left w:val="single" w:color="auto" w:sz="4" w:space="0"/>
              <w:bottom w:val="single" w:color="auto" w:sz="4" w:space="0"/>
              <w:right w:val="single" w:color="auto" w:sz="4" w:space="0"/>
            </w:tcBorders>
            <w:vAlign w:val="center"/>
          </w:tcPr>
          <w:p w14:paraId="3846C6A8">
            <w:pPr>
              <w:widowControl/>
              <w:jc w:val="left"/>
              <w:rPr>
                <w:rFonts w:ascii="Times New Roman" w:hAnsi="Times New Roman" w:eastAsia="仿宋_GB2312" w:cs="Times New Roman"/>
                <w:b/>
                <w:bCs/>
                <w:kern w:val="0"/>
                <w:sz w:val="24"/>
                <w:szCs w:val="24"/>
              </w:rPr>
            </w:pP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2DD4E321">
            <w:pPr>
              <w:widowControl/>
              <w:jc w:val="left"/>
              <w:rPr>
                <w:rFonts w:ascii="Times New Roman" w:hAnsi="Times New Roman" w:eastAsia="仿宋_GB2312" w:cs="Times New Roman"/>
                <w:b/>
                <w:bCs/>
                <w:kern w:val="0"/>
                <w:sz w:val="24"/>
                <w:szCs w:val="24"/>
              </w:rPr>
            </w:pPr>
          </w:p>
        </w:tc>
        <w:tc>
          <w:tcPr>
            <w:tcW w:w="463" w:type="pct"/>
            <w:vMerge w:val="continue"/>
            <w:tcBorders>
              <w:top w:val="single" w:color="auto" w:sz="4" w:space="0"/>
              <w:left w:val="single" w:color="auto" w:sz="4" w:space="0"/>
              <w:bottom w:val="single" w:color="auto" w:sz="4" w:space="0"/>
              <w:right w:val="single" w:color="auto" w:sz="4" w:space="0"/>
            </w:tcBorders>
            <w:vAlign w:val="center"/>
          </w:tcPr>
          <w:p w14:paraId="403B445C">
            <w:pPr>
              <w:widowControl/>
              <w:jc w:val="left"/>
              <w:rPr>
                <w:rFonts w:ascii="Times New Roman" w:hAnsi="Times New Roman" w:eastAsia="仿宋_GB2312" w:cs="Times New Roman"/>
                <w:b/>
                <w:bCs/>
                <w:kern w:val="0"/>
                <w:sz w:val="24"/>
                <w:szCs w:val="24"/>
              </w:rPr>
            </w:pPr>
          </w:p>
        </w:tc>
      </w:tr>
      <w:tr w14:paraId="2106C945">
        <w:tblPrEx>
          <w:tblCellMar>
            <w:top w:w="0" w:type="dxa"/>
            <w:left w:w="108" w:type="dxa"/>
            <w:bottom w:w="0" w:type="dxa"/>
            <w:right w:w="108" w:type="dxa"/>
          </w:tblCellMar>
        </w:tblPrEx>
        <w:trPr>
          <w:trHeight w:val="602" w:hRule="atLeast"/>
          <w:jc w:val="center"/>
        </w:trPr>
        <w:tc>
          <w:tcPr>
            <w:tcW w:w="611" w:type="pct"/>
            <w:vMerge w:val="continue"/>
            <w:tcBorders>
              <w:top w:val="single" w:color="auto" w:sz="4" w:space="0"/>
              <w:left w:val="single" w:color="auto" w:sz="4" w:space="0"/>
              <w:bottom w:val="single" w:color="auto" w:sz="4" w:space="0"/>
              <w:right w:val="single" w:color="auto" w:sz="4" w:space="0"/>
            </w:tcBorders>
            <w:vAlign w:val="center"/>
          </w:tcPr>
          <w:p w14:paraId="7262042B">
            <w:pPr>
              <w:widowControl/>
              <w:jc w:val="left"/>
              <w:rPr>
                <w:rFonts w:ascii="Times New Roman" w:hAnsi="Times New Roman" w:eastAsia="仿宋_GB2312" w:cs="Times New Roman"/>
                <w:kern w:val="0"/>
                <w:sz w:val="24"/>
                <w:szCs w:val="24"/>
              </w:rPr>
            </w:pPr>
          </w:p>
        </w:tc>
        <w:tc>
          <w:tcPr>
            <w:tcW w:w="1632" w:type="pct"/>
            <w:vMerge w:val="continue"/>
            <w:tcBorders>
              <w:top w:val="nil"/>
              <w:left w:val="single" w:color="auto" w:sz="4" w:space="0"/>
              <w:bottom w:val="single" w:color="auto" w:sz="4" w:space="0"/>
              <w:right w:val="single" w:color="auto" w:sz="4" w:space="0"/>
            </w:tcBorders>
            <w:vAlign w:val="center"/>
          </w:tcPr>
          <w:p w14:paraId="7A5FFFEE">
            <w:pPr>
              <w:widowControl/>
              <w:jc w:val="left"/>
              <w:rPr>
                <w:rFonts w:ascii="Times New Roman" w:hAnsi="Times New Roman" w:eastAsia="仿宋_GB2312" w:cs="Times New Roman"/>
                <w:kern w:val="0"/>
                <w:sz w:val="24"/>
                <w:szCs w:val="24"/>
              </w:rPr>
            </w:pPr>
          </w:p>
        </w:tc>
        <w:tc>
          <w:tcPr>
            <w:tcW w:w="495" w:type="pct"/>
            <w:vMerge w:val="continue"/>
            <w:tcBorders>
              <w:top w:val="single" w:color="auto" w:sz="4" w:space="0"/>
              <w:left w:val="single" w:color="auto" w:sz="4" w:space="0"/>
              <w:bottom w:val="single" w:color="auto" w:sz="4" w:space="0"/>
              <w:right w:val="single" w:color="auto" w:sz="4" w:space="0"/>
            </w:tcBorders>
            <w:vAlign w:val="center"/>
          </w:tcPr>
          <w:p w14:paraId="58DF63B8">
            <w:pPr>
              <w:widowControl/>
              <w:jc w:val="left"/>
              <w:rPr>
                <w:rFonts w:ascii="Times New Roman" w:hAnsi="Times New Roman" w:eastAsia="仿宋_GB2312" w:cs="Times New Roman"/>
                <w:kern w:val="0"/>
                <w:sz w:val="24"/>
                <w:szCs w:val="24"/>
              </w:rPr>
            </w:pPr>
          </w:p>
        </w:tc>
        <w:tc>
          <w:tcPr>
            <w:tcW w:w="519" w:type="pct"/>
            <w:vMerge w:val="continue"/>
            <w:tcBorders>
              <w:top w:val="single" w:color="auto" w:sz="4" w:space="0"/>
              <w:left w:val="single" w:color="auto" w:sz="4" w:space="0"/>
              <w:bottom w:val="single" w:color="auto" w:sz="4" w:space="0"/>
              <w:right w:val="single" w:color="auto" w:sz="4" w:space="0"/>
            </w:tcBorders>
            <w:vAlign w:val="center"/>
          </w:tcPr>
          <w:p w14:paraId="3D782E4C">
            <w:pPr>
              <w:widowControl/>
              <w:jc w:val="left"/>
              <w:rPr>
                <w:rFonts w:ascii="Times New Roman" w:hAnsi="Times New Roman" w:eastAsia="仿宋_GB2312" w:cs="Times New Roman"/>
                <w:kern w:val="0"/>
                <w:sz w:val="24"/>
                <w:szCs w:val="24"/>
              </w:rPr>
            </w:pPr>
          </w:p>
        </w:tc>
        <w:tc>
          <w:tcPr>
            <w:tcW w:w="624" w:type="pct"/>
            <w:vMerge w:val="continue"/>
            <w:tcBorders>
              <w:top w:val="single" w:color="auto" w:sz="4" w:space="0"/>
              <w:left w:val="single" w:color="auto" w:sz="4" w:space="0"/>
              <w:bottom w:val="single" w:color="auto" w:sz="4" w:space="0"/>
              <w:right w:val="single" w:color="auto" w:sz="4" w:space="0"/>
            </w:tcBorders>
            <w:vAlign w:val="center"/>
          </w:tcPr>
          <w:p w14:paraId="226E0711">
            <w:pPr>
              <w:widowControl/>
              <w:jc w:val="left"/>
              <w:rPr>
                <w:rFonts w:ascii="Times New Roman" w:hAnsi="Times New Roman" w:eastAsia="仿宋_GB2312" w:cs="Times New Roman"/>
                <w:kern w:val="0"/>
                <w:sz w:val="24"/>
                <w:szCs w:val="24"/>
              </w:rPr>
            </w:pPr>
          </w:p>
        </w:tc>
        <w:tc>
          <w:tcPr>
            <w:tcW w:w="363" w:type="pct"/>
            <w:vMerge w:val="continue"/>
            <w:tcBorders>
              <w:top w:val="single" w:color="auto" w:sz="4" w:space="0"/>
              <w:left w:val="single" w:color="auto" w:sz="4" w:space="0"/>
              <w:bottom w:val="single" w:color="auto" w:sz="4" w:space="0"/>
              <w:right w:val="single" w:color="auto" w:sz="4" w:space="0"/>
            </w:tcBorders>
            <w:vAlign w:val="center"/>
          </w:tcPr>
          <w:p w14:paraId="32C88406">
            <w:pPr>
              <w:widowControl/>
              <w:jc w:val="left"/>
              <w:rPr>
                <w:rFonts w:ascii="Times New Roman" w:hAnsi="Times New Roman" w:eastAsia="仿宋_GB2312" w:cs="Times New Roman"/>
                <w:kern w:val="0"/>
                <w:sz w:val="24"/>
                <w:szCs w:val="24"/>
              </w:rPr>
            </w:pP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6595737B">
            <w:pPr>
              <w:widowControl/>
              <w:jc w:val="left"/>
              <w:rPr>
                <w:rFonts w:ascii="Times New Roman" w:hAnsi="Times New Roman" w:eastAsia="仿宋_GB2312" w:cs="Times New Roman"/>
                <w:kern w:val="0"/>
                <w:sz w:val="24"/>
                <w:szCs w:val="24"/>
              </w:rPr>
            </w:pPr>
          </w:p>
        </w:tc>
        <w:tc>
          <w:tcPr>
            <w:tcW w:w="463" w:type="pct"/>
            <w:vMerge w:val="continue"/>
            <w:tcBorders>
              <w:top w:val="single" w:color="auto" w:sz="4" w:space="0"/>
              <w:left w:val="single" w:color="auto" w:sz="4" w:space="0"/>
              <w:bottom w:val="single" w:color="auto" w:sz="4" w:space="0"/>
              <w:right w:val="single" w:color="auto" w:sz="4" w:space="0"/>
            </w:tcBorders>
            <w:vAlign w:val="center"/>
          </w:tcPr>
          <w:p w14:paraId="6D8FE335">
            <w:pPr>
              <w:widowControl/>
              <w:jc w:val="left"/>
              <w:rPr>
                <w:rFonts w:ascii="Times New Roman" w:hAnsi="Times New Roman" w:eastAsia="仿宋_GB2312" w:cs="Times New Roman"/>
                <w:kern w:val="0"/>
                <w:sz w:val="24"/>
                <w:szCs w:val="24"/>
              </w:rPr>
            </w:pPr>
          </w:p>
        </w:tc>
      </w:tr>
      <w:tr w14:paraId="4239966B">
        <w:tblPrEx>
          <w:tblCellMar>
            <w:top w:w="0" w:type="dxa"/>
            <w:left w:w="108" w:type="dxa"/>
            <w:bottom w:w="0" w:type="dxa"/>
            <w:right w:w="108" w:type="dxa"/>
          </w:tblCellMar>
        </w:tblPrEx>
        <w:trPr>
          <w:trHeight w:val="602" w:hRule="atLeast"/>
          <w:jc w:val="center"/>
        </w:trPr>
        <w:tc>
          <w:tcPr>
            <w:tcW w:w="22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1C346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95" w:type="pct"/>
            <w:tcBorders>
              <w:top w:val="nil"/>
              <w:left w:val="nil"/>
              <w:bottom w:val="single" w:color="auto" w:sz="4" w:space="0"/>
              <w:right w:val="single" w:color="auto" w:sz="4" w:space="0"/>
            </w:tcBorders>
            <w:shd w:val="clear" w:color="000000" w:fill="FFFFFF"/>
            <w:noWrap/>
            <w:vAlign w:val="center"/>
          </w:tcPr>
          <w:p w14:paraId="57F629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19" w:type="pct"/>
            <w:tcBorders>
              <w:top w:val="nil"/>
              <w:left w:val="nil"/>
              <w:bottom w:val="single" w:color="auto" w:sz="4" w:space="0"/>
              <w:right w:val="single" w:color="auto" w:sz="4" w:space="0"/>
            </w:tcBorders>
            <w:shd w:val="clear" w:color="000000" w:fill="FFFFFF"/>
            <w:noWrap/>
            <w:vAlign w:val="center"/>
          </w:tcPr>
          <w:p w14:paraId="580857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624" w:type="pct"/>
            <w:tcBorders>
              <w:top w:val="nil"/>
              <w:left w:val="nil"/>
              <w:bottom w:val="single" w:color="auto" w:sz="4" w:space="0"/>
              <w:right w:val="single" w:color="auto" w:sz="4" w:space="0"/>
            </w:tcBorders>
            <w:shd w:val="clear" w:color="000000" w:fill="FFFFFF"/>
            <w:noWrap/>
            <w:vAlign w:val="center"/>
          </w:tcPr>
          <w:p w14:paraId="78CD72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363" w:type="pct"/>
            <w:tcBorders>
              <w:top w:val="nil"/>
              <w:left w:val="nil"/>
              <w:bottom w:val="single" w:color="auto" w:sz="4" w:space="0"/>
              <w:right w:val="single" w:color="auto" w:sz="4" w:space="0"/>
            </w:tcBorders>
            <w:shd w:val="clear" w:color="000000" w:fill="FFFFFF"/>
            <w:noWrap/>
            <w:vAlign w:val="center"/>
          </w:tcPr>
          <w:p w14:paraId="2EB3C2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90" w:type="pct"/>
            <w:tcBorders>
              <w:top w:val="nil"/>
              <w:left w:val="nil"/>
              <w:bottom w:val="single" w:color="auto" w:sz="4" w:space="0"/>
              <w:right w:val="single" w:color="auto" w:sz="4" w:space="0"/>
            </w:tcBorders>
            <w:shd w:val="clear" w:color="000000" w:fill="FFFFFF"/>
            <w:noWrap/>
            <w:vAlign w:val="center"/>
          </w:tcPr>
          <w:p w14:paraId="337106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63" w:type="pct"/>
            <w:tcBorders>
              <w:top w:val="nil"/>
              <w:left w:val="nil"/>
              <w:bottom w:val="single" w:color="auto" w:sz="4" w:space="0"/>
              <w:right w:val="single" w:color="auto" w:sz="4" w:space="0"/>
            </w:tcBorders>
            <w:shd w:val="clear" w:color="000000" w:fill="FFFFFF"/>
            <w:noWrap/>
            <w:vAlign w:val="center"/>
          </w:tcPr>
          <w:p w14:paraId="555AA9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31F0715">
        <w:tblPrEx>
          <w:tblCellMar>
            <w:top w:w="0" w:type="dxa"/>
            <w:left w:w="108" w:type="dxa"/>
            <w:bottom w:w="0" w:type="dxa"/>
            <w:right w:w="108" w:type="dxa"/>
          </w:tblCellMar>
        </w:tblPrEx>
        <w:trPr>
          <w:trHeight w:val="602" w:hRule="atLeast"/>
          <w:jc w:val="center"/>
        </w:trPr>
        <w:tc>
          <w:tcPr>
            <w:tcW w:w="22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75A8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95" w:type="pct"/>
            <w:tcBorders>
              <w:top w:val="nil"/>
              <w:left w:val="nil"/>
              <w:bottom w:val="single" w:color="auto" w:sz="4" w:space="0"/>
              <w:right w:val="single" w:color="auto" w:sz="4" w:space="0"/>
            </w:tcBorders>
            <w:shd w:val="clear" w:color="auto" w:fill="auto"/>
            <w:noWrap/>
            <w:vAlign w:val="center"/>
          </w:tcPr>
          <w:p w14:paraId="09149CEF">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104079.33</w:t>
            </w:r>
            <w:r>
              <w:rPr>
                <w:rFonts w:ascii="Times New Roman" w:hAnsi="Times New Roman" w:eastAsia="仿宋_GB2312" w:cs="Times New Roman"/>
              </w:rPr>
              <w:t>　</w:t>
            </w:r>
          </w:p>
        </w:tc>
        <w:tc>
          <w:tcPr>
            <w:tcW w:w="519" w:type="pct"/>
            <w:tcBorders>
              <w:top w:val="nil"/>
              <w:left w:val="nil"/>
              <w:bottom w:val="single" w:color="auto" w:sz="4" w:space="0"/>
              <w:right w:val="single" w:color="auto" w:sz="4" w:space="0"/>
            </w:tcBorders>
            <w:shd w:val="clear" w:color="auto" w:fill="auto"/>
            <w:noWrap/>
            <w:vAlign w:val="center"/>
          </w:tcPr>
          <w:p w14:paraId="3DC3B1E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2647.29</w:t>
            </w:r>
            <w:r>
              <w:rPr>
                <w:rFonts w:ascii="Times New Roman" w:hAnsi="Times New Roman" w:eastAsia="仿宋_GB2312" w:cs="Times New Roman"/>
                <w:kern w:val="0"/>
                <w:sz w:val="24"/>
                <w:szCs w:val="24"/>
              </w:rPr>
              <w:t>　</w:t>
            </w:r>
          </w:p>
        </w:tc>
        <w:tc>
          <w:tcPr>
            <w:tcW w:w="624" w:type="pct"/>
            <w:tcBorders>
              <w:top w:val="nil"/>
              <w:left w:val="nil"/>
              <w:bottom w:val="single" w:color="auto" w:sz="4" w:space="0"/>
              <w:right w:val="single" w:color="auto" w:sz="4" w:space="0"/>
            </w:tcBorders>
            <w:shd w:val="clear" w:color="auto" w:fill="auto"/>
            <w:noWrap/>
            <w:vAlign w:val="center"/>
          </w:tcPr>
          <w:p w14:paraId="0189348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101432.04</w:t>
            </w:r>
            <w:r>
              <w:rPr>
                <w:rFonts w:ascii="Times New Roman" w:hAnsi="Times New Roman" w:eastAsia="仿宋_GB2312" w:cs="Times New Roman"/>
                <w:kern w:val="0"/>
                <w:sz w:val="24"/>
                <w:szCs w:val="24"/>
              </w:rPr>
              <w:t>　</w:t>
            </w:r>
          </w:p>
        </w:tc>
        <w:tc>
          <w:tcPr>
            <w:tcW w:w="363" w:type="pct"/>
            <w:tcBorders>
              <w:top w:val="nil"/>
              <w:left w:val="nil"/>
              <w:bottom w:val="single" w:color="auto" w:sz="4" w:space="0"/>
              <w:right w:val="single" w:color="auto" w:sz="4" w:space="0"/>
            </w:tcBorders>
            <w:shd w:val="clear" w:color="auto" w:fill="auto"/>
            <w:noWrap/>
            <w:vAlign w:val="center"/>
          </w:tcPr>
          <w:p w14:paraId="362143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nil"/>
              <w:left w:val="nil"/>
              <w:bottom w:val="single" w:color="auto" w:sz="4" w:space="0"/>
              <w:right w:val="single" w:color="auto" w:sz="4" w:space="0"/>
            </w:tcBorders>
            <w:shd w:val="clear" w:color="auto" w:fill="auto"/>
            <w:noWrap/>
            <w:vAlign w:val="center"/>
          </w:tcPr>
          <w:p w14:paraId="6DAFE3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641367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07099B">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114E68">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2010101</w:t>
            </w:r>
          </w:p>
        </w:tc>
        <w:tc>
          <w:tcPr>
            <w:tcW w:w="1632" w:type="pct"/>
            <w:tcBorders>
              <w:top w:val="nil"/>
              <w:left w:val="nil"/>
              <w:bottom w:val="single" w:color="auto" w:sz="4" w:space="0"/>
              <w:right w:val="single" w:color="auto" w:sz="4" w:space="0"/>
            </w:tcBorders>
            <w:shd w:val="clear" w:color="000000" w:fill="FFFFFF"/>
            <w:noWrap/>
            <w:vAlign w:val="center"/>
          </w:tcPr>
          <w:p w14:paraId="194B782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行政运行</w:t>
            </w:r>
          </w:p>
        </w:tc>
        <w:tc>
          <w:tcPr>
            <w:tcW w:w="495" w:type="pct"/>
            <w:tcBorders>
              <w:top w:val="nil"/>
              <w:left w:val="nil"/>
              <w:bottom w:val="single" w:color="auto" w:sz="4" w:space="0"/>
              <w:right w:val="single" w:color="auto" w:sz="4" w:space="0"/>
            </w:tcBorders>
            <w:shd w:val="clear" w:color="auto" w:fill="auto"/>
            <w:noWrap/>
            <w:vAlign w:val="center"/>
          </w:tcPr>
          <w:p w14:paraId="78B6D55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42.46</w:t>
            </w:r>
          </w:p>
        </w:tc>
        <w:tc>
          <w:tcPr>
            <w:tcW w:w="519" w:type="pct"/>
            <w:tcBorders>
              <w:top w:val="nil"/>
              <w:left w:val="nil"/>
              <w:bottom w:val="single" w:color="auto" w:sz="4" w:space="0"/>
              <w:right w:val="single" w:color="auto" w:sz="4" w:space="0"/>
            </w:tcBorders>
            <w:shd w:val="clear" w:color="auto" w:fill="auto"/>
            <w:noWrap/>
            <w:vAlign w:val="center"/>
          </w:tcPr>
          <w:p w14:paraId="32506C1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2"/>
                <w:sz w:val="24"/>
                <w:szCs w:val="24"/>
                <w:lang w:val="en-US" w:eastAsia="zh-CN" w:bidi="ar-SA"/>
              </w:rPr>
              <w:t>42.46</w:t>
            </w:r>
            <w:r>
              <w:rPr>
                <w:rFonts w:ascii="Times New Roman" w:hAnsi="Times New Roman" w:eastAsia="仿宋_GB2312" w:cs="Times New Roman"/>
                <w:kern w:val="0"/>
                <w:sz w:val="24"/>
                <w:szCs w:val="24"/>
              </w:rPr>
              <w:t>　</w:t>
            </w:r>
          </w:p>
        </w:tc>
        <w:tc>
          <w:tcPr>
            <w:tcW w:w="624" w:type="pct"/>
            <w:tcBorders>
              <w:top w:val="nil"/>
              <w:left w:val="nil"/>
              <w:bottom w:val="single" w:color="auto" w:sz="4" w:space="0"/>
              <w:right w:val="single" w:color="auto" w:sz="4" w:space="0"/>
            </w:tcBorders>
            <w:shd w:val="clear" w:color="auto" w:fill="auto"/>
            <w:noWrap/>
            <w:vAlign w:val="center"/>
          </w:tcPr>
          <w:p w14:paraId="335DC307">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63" w:type="pct"/>
            <w:tcBorders>
              <w:top w:val="nil"/>
              <w:left w:val="nil"/>
              <w:bottom w:val="single" w:color="auto" w:sz="4" w:space="0"/>
              <w:right w:val="single" w:color="auto" w:sz="4" w:space="0"/>
            </w:tcBorders>
            <w:shd w:val="clear" w:color="auto" w:fill="auto"/>
            <w:noWrap/>
            <w:vAlign w:val="center"/>
          </w:tcPr>
          <w:p w14:paraId="1B8624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nil"/>
              <w:left w:val="nil"/>
              <w:bottom w:val="single" w:color="auto" w:sz="4" w:space="0"/>
              <w:right w:val="single" w:color="auto" w:sz="4" w:space="0"/>
            </w:tcBorders>
            <w:shd w:val="clear" w:color="auto" w:fill="auto"/>
            <w:noWrap/>
            <w:vAlign w:val="center"/>
          </w:tcPr>
          <w:p w14:paraId="1FAB79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77D634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032BEB5">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8518EB">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2010301</w:t>
            </w:r>
          </w:p>
        </w:tc>
        <w:tc>
          <w:tcPr>
            <w:tcW w:w="1632" w:type="pct"/>
            <w:tcBorders>
              <w:top w:val="nil"/>
              <w:left w:val="nil"/>
              <w:bottom w:val="single" w:color="auto" w:sz="4" w:space="0"/>
              <w:right w:val="single" w:color="auto" w:sz="4" w:space="0"/>
            </w:tcBorders>
            <w:shd w:val="clear" w:color="000000" w:fill="FFFFFF"/>
            <w:noWrap/>
            <w:vAlign w:val="center"/>
          </w:tcPr>
          <w:p w14:paraId="46CDB5B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行政运行</w:t>
            </w:r>
          </w:p>
        </w:tc>
        <w:tc>
          <w:tcPr>
            <w:tcW w:w="495" w:type="pct"/>
            <w:tcBorders>
              <w:top w:val="nil"/>
              <w:left w:val="nil"/>
              <w:bottom w:val="single" w:color="auto" w:sz="4" w:space="0"/>
              <w:right w:val="single" w:color="auto" w:sz="4" w:space="0"/>
            </w:tcBorders>
            <w:shd w:val="clear" w:color="auto" w:fill="auto"/>
            <w:noWrap/>
            <w:vAlign w:val="center"/>
          </w:tcPr>
          <w:p w14:paraId="3E14324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315.93</w:t>
            </w:r>
          </w:p>
        </w:tc>
        <w:tc>
          <w:tcPr>
            <w:tcW w:w="519" w:type="pct"/>
            <w:tcBorders>
              <w:top w:val="nil"/>
              <w:left w:val="nil"/>
              <w:bottom w:val="single" w:color="auto" w:sz="4" w:space="0"/>
              <w:right w:val="single" w:color="auto" w:sz="4" w:space="0"/>
            </w:tcBorders>
            <w:shd w:val="clear" w:color="auto" w:fill="auto"/>
            <w:noWrap/>
            <w:vAlign w:val="center"/>
          </w:tcPr>
          <w:p w14:paraId="1A7FF2F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2"/>
                <w:sz w:val="24"/>
                <w:szCs w:val="24"/>
                <w:lang w:val="en-US" w:eastAsia="zh-CN" w:bidi="ar-SA"/>
              </w:rPr>
              <w:t>315.93</w:t>
            </w:r>
            <w:r>
              <w:rPr>
                <w:rFonts w:ascii="Times New Roman" w:hAnsi="Times New Roman" w:eastAsia="仿宋_GB2312" w:cs="Times New Roman"/>
                <w:kern w:val="0"/>
                <w:sz w:val="24"/>
                <w:szCs w:val="24"/>
              </w:rPr>
              <w:t>　</w:t>
            </w:r>
          </w:p>
        </w:tc>
        <w:tc>
          <w:tcPr>
            <w:tcW w:w="624" w:type="pct"/>
            <w:tcBorders>
              <w:top w:val="nil"/>
              <w:left w:val="nil"/>
              <w:bottom w:val="single" w:color="auto" w:sz="4" w:space="0"/>
              <w:right w:val="single" w:color="auto" w:sz="4" w:space="0"/>
            </w:tcBorders>
            <w:shd w:val="clear" w:color="auto" w:fill="auto"/>
            <w:noWrap/>
            <w:vAlign w:val="center"/>
          </w:tcPr>
          <w:p w14:paraId="6C0FCB31">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63" w:type="pct"/>
            <w:tcBorders>
              <w:top w:val="nil"/>
              <w:left w:val="nil"/>
              <w:bottom w:val="single" w:color="auto" w:sz="4" w:space="0"/>
              <w:right w:val="single" w:color="auto" w:sz="4" w:space="0"/>
            </w:tcBorders>
            <w:shd w:val="clear" w:color="auto" w:fill="auto"/>
            <w:noWrap/>
            <w:vAlign w:val="center"/>
          </w:tcPr>
          <w:p w14:paraId="273C3F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nil"/>
              <w:left w:val="nil"/>
              <w:bottom w:val="single" w:color="auto" w:sz="4" w:space="0"/>
              <w:right w:val="single" w:color="auto" w:sz="4" w:space="0"/>
            </w:tcBorders>
            <w:shd w:val="clear" w:color="auto" w:fill="auto"/>
            <w:noWrap/>
            <w:vAlign w:val="center"/>
          </w:tcPr>
          <w:p w14:paraId="5BF5349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70BBDE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0834AD">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B7C09A">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2010302</w:t>
            </w:r>
          </w:p>
        </w:tc>
        <w:tc>
          <w:tcPr>
            <w:tcW w:w="1632" w:type="pct"/>
            <w:tcBorders>
              <w:top w:val="nil"/>
              <w:left w:val="nil"/>
              <w:bottom w:val="single" w:color="auto" w:sz="4" w:space="0"/>
              <w:right w:val="single" w:color="auto" w:sz="4" w:space="0"/>
            </w:tcBorders>
            <w:shd w:val="clear" w:color="000000" w:fill="FFFFFF"/>
            <w:noWrap/>
            <w:vAlign w:val="center"/>
          </w:tcPr>
          <w:p w14:paraId="6CAA09A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一般行政管理事务</w:t>
            </w:r>
          </w:p>
        </w:tc>
        <w:tc>
          <w:tcPr>
            <w:tcW w:w="495" w:type="pct"/>
            <w:tcBorders>
              <w:top w:val="nil"/>
              <w:left w:val="nil"/>
              <w:bottom w:val="single" w:color="auto" w:sz="4" w:space="0"/>
              <w:right w:val="single" w:color="auto" w:sz="4" w:space="0"/>
            </w:tcBorders>
            <w:shd w:val="clear" w:color="auto" w:fill="auto"/>
            <w:noWrap/>
            <w:vAlign w:val="center"/>
          </w:tcPr>
          <w:p w14:paraId="58A19D8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24.73</w:t>
            </w:r>
          </w:p>
        </w:tc>
        <w:tc>
          <w:tcPr>
            <w:tcW w:w="519" w:type="pct"/>
            <w:tcBorders>
              <w:top w:val="nil"/>
              <w:left w:val="nil"/>
              <w:bottom w:val="single" w:color="auto" w:sz="4" w:space="0"/>
              <w:right w:val="single" w:color="auto" w:sz="4" w:space="0"/>
            </w:tcBorders>
            <w:shd w:val="clear" w:color="auto" w:fill="auto"/>
            <w:noWrap/>
            <w:vAlign w:val="center"/>
          </w:tcPr>
          <w:p w14:paraId="1F5AA2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4" w:type="pct"/>
            <w:tcBorders>
              <w:top w:val="nil"/>
              <w:left w:val="nil"/>
              <w:bottom w:val="single" w:color="auto" w:sz="4" w:space="0"/>
              <w:right w:val="single" w:color="auto" w:sz="4" w:space="0"/>
            </w:tcBorders>
            <w:shd w:val="clear" w:color="auto" w:fill="auto"/>
            <w:noWrap/>
            <w:vAlign w:val="center"/>
          </w:tcPr>
          <w:p w14:paraId="766659A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24.73</w:t>
            </w:r>
            <w:r>
              <w:rPr>
                <w:rFonts w:ascii="Times New Roman" w:hAnsi="Times New Roman" w:eastAsia="仿宋_GB2312" w:cs="Times New Roman"/>
              </w:rPr>
              <w:t>　</w:t>
            </w:r>
          </w:p>
        </w:tc>
        <w:tc>
          <w:tcPr>
            <w:tcW w:w="363" w:type="pct"/>
            <w:tcBorders>
              <w:top w:val="nil"/>
              <w:left w:val="nil"/>
              <w:bottom w:val="single" w:color="auto" w:sz="4" w:space="0"/>
              <w:right w:val="single" w:color="auto" w:sz="4" w:space="0"/>
            </w:tcBorders>
            <w:shd w:val="clear" w:color="auto" w:fill="auto"/>
            <w:noWrap/>
            <w:vAlign w:val="center"/>
          </w:tcPr>
          <w:p w14:paraId="2BB7C7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nil"/>
              <w:left w:val="nil"/>
              <w:bottom w:val="single" w:color="auto" w:sz="4" w:space="0"/>
              <w:right w:val="single" w:color="auto" w:sz="4" w:space="0"/>
            </w:tcBorders>
            <w:shd w:val="clear" w:color="auto" w:fill="auto"/>
            <w:noWrap/>
            <w:vAlign w:val="center"/>
          </w:tcPr>
          <w:p w14:paraId="6C2DB5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2134AF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8D1529">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E88FF4">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2012902</w:t>
            </w:r>
          </w:p>
        </w:tc>
        <w:tc>
          <w:tcPr>
            <w:tcW w:w="1632" w:type="pct"/>
            <w:tcBorders>
              <w:top w:val="nil"/>
              <w:left w:val="nil"/>
              <w:bottom w:val="single" w:color="auto" w:sz="4" w:space="0"/>
              <w:right w:val="single" w:color="auto" w:sz="4" w:space="0"/>
            </w:tcBorders>
            <w:shd w:val="clear" w:color="000000" w:fill="FFFFFF"/>
            <w:noWrap/>
            <w:vAlign w:val="center"/>
          </w:tcPr>
          <w:p w14:paraId="47D89B3C">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一般行政管理事务</w:t>
            </w:r>
          </w:p>
        </w:tc>
        <w:tc>
          <w:tcPr>
            <w:tcW w:w="495" w:type="pct"/>
            <w:tcBorders>
              <w:top w:val="nil"/>
              <w:left w:val="nil"/>
              <w:bottom w:val="single" w:color="auto" w:sz="4" w:space="0"/>
              <w:right w:val="single" w:color="auto" w:sz="4" w:space="0"/>
            </w:tcBorders>
            <w:shd w:val="clear" w:color="auto" w:fill="auto"/>
            <w:noWrap/>
            <w:vAlign w:val="center"/>
          </w:tcPr>
          <w:p w14:paraId="4135183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2.56</w:t>
            </w:r>
          </w:p>
        </w:tc>
        <w:tc>
          <w:tcPr>
            <w:tcW w:w="519" w:type="pct"/>
            <w:tcBorders>
              <w:top w:val="nil"/>
              <w:left w:val="nil"/>
              <w:bottom w:val="single" w:color="auto" w:sz="4" w:space="0"/>
              <w:right w:val="single" w:color="auto" w:sz="4" w:space="0"/>
            </w:tcBorders>
            <w:shd w:val="clear" w:color="auto" w:fill="auto"/>
            <w:noWrap/>
            <w:vAlign w:val="center"/>
          </w:tcPr>
          <w:p w14:paraId="694729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4" w:type="pct"/>
            <w:tcBorders>
              <w:top w:val="nil"/>
              <w:left w:val="nil"/>
              <w:bottom w:val="single" w:color="auto" w:sz="4" w:space="0"/>
              <w:right w:val="single" w:color="auto" w:sz="4" w:space="0"/>
            </w:tcBorders>
            <w:shd w:val="clear" w:color="auto" w:fill="auto"/>
            <w:noWrap/>
            <w:vAlign w:val="center"/>
          </w:tcPr>
          <w:p w14:paraId="5B03BC6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2.56</w:t>
            </w:r>
            <w:r>
              <w:rPr>
                <w:rFonts w:ascii="Times New Roman" w:hAnsi="Times New Roman" w:eastAsia="仿宋_GB2312" w:cs="Times New Roman"/>
              </w:rPr>
              <w:t>　</w:t>
            </w:r>
          </w:p>
        </w:tc>
        <w:tc>
          <w:tcPr>
            <w:tcW w:w="363" w:type="pct"/>
            <w:tcBorders>
              <w:top w:val="nil"/>
              <w:left w:val="nil"/>
              <w:bottom w:val="single" w:color="auto" w:sz="4" w:space="0"/>
              <w:right w:val="single" w:color="auto" w:sz="4" w:space="0"/>
            </w:tcBorders>
            <w:shd w:val="clear" w:color="auto" w:fill="auto"/>
            <w:noWrap/>
            <w:vAlign w:val="center"/>
          </w:tcPr>
          <w:p w14:paraId="71F657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nil"/>
              <w:left w:val="nil"/>
              <w:bottom w:val="single" w:color="auto" w:sz="4" w:space="0"/>
              <w:right w:val="single" w:color="auto" w:sz="4" w:space="0"/>
            </w:tcBorders>
            <w:shd w:val="clear" w:color="auto" w:fill="auto"/>
            <w:noWrap/>
            <w:vAlign w:val="center"/>
          </w:tcPr>
          <w:p w14:paraId="205428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34F45D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832F7A0">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A440C6">
            <w:pPr>
              <w:jc w:val="lef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2013299</w:t>
            </w:r>
          </w:p>
        </w:tc>
        <w:tc>
          <w:tcPr>
            <w:tcW w:w="1632" w:type="pct"/>
            <w:tcBorders>
              <w:top w:val="nil"/>
              <w:left w:val="nil"/>
              <w:bottom w:val="single" w:color="auto" w:sz="4" w:space="0"/>
              <w:right w:val="single" w:color="auto" w:sz="4" w:space="0"/>
            </w:tcBorders>
            <w:shd w:val="clear" w:color="000000" w:fill="FFFFFF"/>
            <w:noWrap/>
            <w:vAlign w:val="center"/>
          </w:tcPr>
          <w:p w14:paraId="2D4A309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其他组织事务支出</w:t>
            </w:r>
          </w:p>
        </w:tc>
        <w:tc>
          <w:tcPr>
            <w:tcW w:w="495" w:type="pct"/>
            <w:tcBorders>
              <w:top w:val="nil"/>
              <w:left w:val="nil"/>
              <w:bottom w:val="single" w:color="auto" w:sz="4" w:space="0"/>
              <w:right w:val="single" w:color="auto" w:sz="4" w:space="0"/>
            </w:tcBorders>
            <w:shd w:val="clear" w:color="auto" w:fill="auto"/>
            <w:noWrap/>
            <w:vAlign w:val="center"/>
          </w:tcPr>
          <w:p w14:paraId="1BCAB94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9.2</w:t>
            </w:r>
            <w:r>
              <w:rPr>
                <w:rFonts w:ascii="Times New Roman" w:hAnsi="Times New Roman" w:eastAsia="仿宋_GB2312" w:cs="Times New Roman"/>
              </w:rPr>
              <w:t>　</w:t>
            </w:r>
          </w:p>
        </w:tc>
        <w:tc>
          <w:tcPr>
            <w:tcW w:w="519" w:type="pct"/>
            <w:tcBorders>
              <w:top w:val="nil"/>
              <w:left w:val="nil"/>
              <w:bottom w:val="single" w:color="auto" w:sz="4" w:space="0"/>
              <w:right w:val="single" w:color="auto" w:sz="4" w:space="0"/>
            </w:tcBorders>
            <w:shd w:val="clear" w:color="auto" w:fill="auto"/>
            <w:noWrap/>
            <w:vAlign w:val="center"/>
          </w:tcPr>
          <w:p w14:paraId="725C72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4" w:type="pct"/>
            <w:tcBorders>
              <w:top w:val="nil"/>
              <w:left w:val="nil"/>
              <w:bottom w:val="single" w:color="auto" w:sz="4" w:space="0"/>
              <w:right w:val="single" w:color="auto" w:sz="4" w:space="0"/>
            </w:tcBorders>
            <w:shd w:val="clear" w:color="auto" w:fill="auto"/>
            <w:noWrap/>
            <w:vAlign w:val="center"/>
          </w:tcPr>
          <w:p w14:paraId="3CA8CB4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9.2</w:t>
            </w:r>
            <w:r>
              <w:rPr>
                <w:rFonts w:ascii="Times New Roman" w:hAnsi="Times New Roman" w:eastAsia="仿宋_GB2312" w:cs="Times New Roman"/>
              </w:rPr>
              <w:t>　</w:t>
            </w:r>
          </w:p>
        </w:tc>
        <w:tc>
          <w:tcPr>
            <w:tcW w:w="363" w:type="pct"/>
            <w:tcBorders>
              <w:top w:val="nil"/>
              <w:left w:val="nil"/>
              <w:bottom w:val="single" w:color="auto" w:sz="4" w:space="0"/>
              <w:right w:val="single" w:color="auto" w:sz="4" w:space="0"/>
            </w:tcBorders>
            <w:shd w:val="clear" w:color="auto" w:fill="auto"/>
            <w:noWrap/>
            <w:vAlign w:val="center"/>
          </w:tcPr>
          <w:p w14:paraId="278782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nil"/>
              <w:left w:val="nil"/>
              <w:bottom w:val="single" w:color="auto" w:sz="4" w:space="0"/>
              <w:right w:val="single" w:color="auto" w:sz="4" w:space="0"/>
            </w:tcBorders>
            <w:shd w:val="clear" w:color="auto" w:fill="auto"/>
            <w:noWrap/>
            <w:vAlign w:val="center"/>
          </w:tcPr>
          <w:p w14:paraId="2483D1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333FC83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F91072A">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A7923C">
            <w:pPr>
              <w:jc w:val="lef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2013901</w:t>
            </w:r>
          </w:p>
        </w:tc>
        <w:tc>
          <w:tcPr>
            <w:tcW w:w="16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E35474">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4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FB42E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981.52</w:t>
            </w:r>
            <w:r>
              <w:rPr>
                <w:rFonts w:ascii="Times New Roman" w:hAnsi="Times New Roman" w:eastAsia="仿宋_GB2312" w:cs="Times New Roman"/>
              </w:rPr>
              <w:t>　</w:t>
            </w:r>
          </w:p>
        </w:tc>
        <w:tc>
          <w:tcPr>
            <w:tcW w:w="5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EE004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981.52</w:t>
            </w:r>
            <w:r>
              <w:rPr>
                <w:rFonts w:ascii="Times New Roman" w:hAnsi="Times New Roman" w:eastAsia="仿宋_GB2312" w:cs="Times New Roman"/>
                <w:kern w:val="0"/>
                <w:sz w:val="24"/>
                <w:szCs w:val="24"/>
              </w:rPr>
              <w:t>　</w:t>
            </w:r>
          </w:p>
        </w:tc>
        <w:tc>
          <w:tcPr>
            <w:tcW w:w="62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23109F">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3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A95B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8FC7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A99C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33E4F5">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FC64A0">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2013902</w:t>
            </w:r>
          </w:p>
        </w:tc>
        <w:tc>
          <w:tcPr>
            <w:tcW w:w="16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A9E51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一般行政管理事务</w:t>
            </w:r>
          </w:p>
        </w:tc>
        <w:tc>
          <w:tcPr>
            <w:tcW w:w="4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0E018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3535.382</w:t>
            </w:r>
            <w:r>
              <w:rPr>
                <w:rFonts w:ascii="Times New Roman" w:hAnsi="Times New Roman" w:eastAsia="仿宋_GB2312" w:cs="Times New Roman"/>
              </w:rPr>
              <w:t>　</w:t>
            </w:r>
          </w:p>
        </w:tc>
        <w:tc>
          <w:tcPr>
            <w:tcW w:w="5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1BF4A5">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A2E8FA">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3535.382</w:t>
            </w:r>
          </w:p>
        </w:tc>
        <w:tc>
          <w:tcPr>
            <w:tcW w:w="3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67DDEC">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4FAA2D">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08C37C">
            <w:pPr>
              <w:widowControl/>
              <w:jc w:val="right"/>
              <w:rPr>
                <w:rFonts w:ascii="Times New Roman" w:hAnsi="Times New Roman" w:eastAsia="仿宋_GB2312" w:cs="Times New Roman"/>
                <w:kern w:val="0"/>
                <w:sz w:val="24"/>
                <w:szCs w:val="24"/>
              </w:rPr>
            </w:pPr>
          </w:p>
        </w:tc>
      </w:tr>
      <w:tr w14:paraId="169DCBED">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8DA779">
            <w:pPr>
              <w:jc w:val="left"/>
              <w:rPr>
                <w:rFonts w:hint="default" w:asciiTheme="minorHAnsi" w:hAnsiTheme="minorHAnsi" w:eastAsiaTheme="minorEastAsia" w:cstheme="minorBidi"/>
                <w:kern w:val="2"/>
                <w:sz w:val="21"/>
                <w:szCs w:val="22"/>
                <w:lang w:val="en-US" w:eastAsia="zh-CN" w:bidi="ar-SA"/>
              </w:rPr>
            </w:pPr>
            <w:r>
              <w:rPr>
                <w:rFonts w:hint="default"/>
                <w:lang w:val="en-US" w:eastAsia="zh-CN"/>
              </w:rPr>
              <w:t>2013999</w:t>
            </w:r>
          </w:p>
        </w:tc>
        <w:tc>
          <w:tcPr>
            <w:tcW w:w="16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64D963C">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sz w:val="24"/>
                <w:szCs w:val="24"/>
              </w:rPr>
              <w:t>其他社会工作事务支出</w:t>
            </w:r>
          </w:p>
        </w:tc>
        <w:tc>
          <w:tcPr>
            <w:tcW w:w="4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CE12B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26.64</w:t>
            </w:r>
            <w:r>
              <w:rPr>
                <w:rFonts w:ascii="Times New Roman" w:hAnsi="Times New Roman" w:eastAsia="仿宋_GB2312" w:cs="Times New Roman"/>
              </w:rPr>
              <w:t>　</w:t>
            </w:r>
          </w:p>
        </w:tc>
        <w:tc>
          <w:tcPr>
            <w:tcW w:w="5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2DF18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26.64</w:t>
            </w:r>
          </w:p>
        </w:tc>
        <w:tc>
          <w:tcPr>
            <w:tcW w:w="62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55A494">
            <w:pPr>
              <w:jc w:val="right"/>
              <w:rPr>
                <w:rFonts w:hint="default" w:ascii="Times New Roman" w:hAnsi="Times New Roman" w:eastAsia="仿宋_GB2312" w:cs="Times New Roman"/>
                <w:kern w:val="2"/>
                <w:sz w:val="21"/>
                <w:szCs w:val="22"/>
                <w:lang w:val="en-US" w:eastAsia="zh-CN" w:bidi="ar-SA"/>
              </w:rPr>
            </w:pPr>
          </w:p>
        </w:tc>
        <w:tc>
          <w:tcPr>
            <w:tcW w:w="3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90821C">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DB50C5">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69CDA8">
            <w:pPr>
              <w:widowControl/>
              <w:jc w:val="right"/>
              <w:rPr>
                <w:rFonts w:ascii="Times New Roman" w:hAnsi="Times New Roman" w:eastAsia="仿宋_GB2312" w:cs="Times New Roman"/>
                <w:kern w:val="0"/>
                <w:sz w:val="24"/>
                <w:szCs w:val="24"/>
              </w:rPr>
            </w:pPr>
          </w:p>
        </w:tc>
      </w:tr>
      <w:tr w14:paraId="2525DF15">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F62B61">
            <w:pPr>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2060499</w:t>
            </w:r>
          </w:p>
        </w:tc>
        <w:tc>
          <w:tcPr>
            <w:tcW w:w="16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FFD65E">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sz w:val="24"/>
                <w:szCs w:val="24"/>
              </w:rPr>
              <w:t>其他技术研究与开发支出</w:t>
            </w:r>
          </w:p>
        </w:tc>
        <w:tc>
          <w:tcPr>
            <w:tcW w:w="4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A149E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1.98</w:t>
            </w:r>
            <w:r>
              <w:rPr>
                <w:rFonts w:ascii="Times New Roman" w:hAnsi="Times New Roman" w:eastAsia="仿宋_GB2312" w:cs="Times New Roman"/>
              </w:rPr>
              <w:t>　</w:t>
            </w:r>
          </w:p>
        </w:tc>
        <w:tc>
          <w:tcPr>
            <w:tcW w:w="5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BDB5F2">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17F325">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1.98</w:t>
            </w:r>
          </w:p>
        </w:tc>
        <w:tc>
          <w:tcPr>
            <w:tcW w:w="3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8C528D">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55465F">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DBF4DE">
            <w:pPr>
              <w:widowControl/>
              <w:jc w:val="right"/>
              <w:rPr>
                <w:rFonts w:ascii="Times New Roman" w:hAnsi="Times New Roman" w:eastAsia="仿宋_GB2312" w:cs="Times New Roman"/>
                <w:kern w:val="0"/>
                <w:sz w:val="24"/>
                <w:szCs w:val="24"/>
              </w:rPr>
            </w:pPr>
          </w:p>
        </w:tc>
      </w:tr>
      <w:tr w14:paraId="26C31DFB">
        <w:tblPrEx>
          <w:tblCellMar>
            <w:top w:w="0" w:type="dxa"/>
            <w:left w:w="108" w:type="dxa"/>
            <w:bottom w:w="0" w:type="dxa"/>
            <w:right w:w="108" w:type="dxa"/>
          </w:tblCellMar>
        </w:tblPrEx>
        <w:trPr>
          <w:trHeight w:val="602" w:hRule="atLeast"/>
          <w:jc w:val="center"/>
        </w:trPr>
        <w:tc>
          <w:tcPr>
            <w:tcW w:w="61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2253F3">
            <w:pPr>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2069999</w:t>
            </w:r>
          </w:p>
        </w:tc>
        <w:tc>
          <w:tcPr>
            <w:tcW w:w="16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DC4081">
            <w:pPr>
              <w:rPr>
                <w:rFonts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sz w:val="24"/>
                <w:szCs w:val="24"/>
                <w:lang w:val="en-US" w:eastAsia="zh-CN"/>
              </w:rPr>
              <w:t>其他科学技术支出</w:t>
            </w:r>
          </w:p>
        </w:tc>
        <w:tc>
          <w:tcPr>
            <w:tcW w:w="4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48675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10.8</w:t>
            </w:r>
            <w:r>
              <w:rPr>
                <w:rFonts w:ascii="Times New Roman" w:hAnsi="Times New Roman" w:eastAsia="仿宋_GB2312" w:cs="Times New Roman"/>
              </w:rPr>
              <w:t>　</w:t>
            </w:r>
          </w:p>
        </w:tc>
        <w:tc>
          <w:tcPr>
            <w:tcW w:w="5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936E43">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F5FD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10.8</w:t>
            </w:r>
          </w:p>
        </w:tc>
        <w:tc>
          <w:tcPr>
            <w:tcW w:w="3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AE7058">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BB154A">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DC4BD6">
            <w:pPr>
              <w:widowControl/>
              <w:jc w:val="right"/>
              <w:rPr>
                <w:rFonts w:ascii="Times New Roman" w:hAnsi="Times New Roman" w:eastAsia="仿宋_GB2312" w:cs="Times New Roman"/>
                <w:kern w:val="0"/>
                <w:sz w:val="24"/>
                <w:szCs w:val="24"/>
              </w:rPr>
            </w:pPr>
          </w:p>
        </w:tc>
      </w:tr>
      <w:tr w14:paraId="2A3AD79E">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CE9AA4E">
            <w:pPr>
              <w:jc w:val="left"/>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2080799</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6925E228">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其他就业补助支出</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584C7DD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113.36</w:t>
            </w:r>
          </w:p>
        </w:tc>
        <w:tc>
          <w:tcPr>
            <w:tcW w:w="0" w:type="auto"/>
            <w:tcBorders>
              <w:top w:val="single" w:color="auto" w:sz="4" w:space="0"/>
              <w:left w:val="single" w:color="auto" w:sz="4" w:space="0"/>
              <w:bottom w:val="single" w:color="auto" w:sz="4" w:space="0"/>
              <w:right w:val="single" w:color="auto" w:sz="4" w:space="0"/>
            </w:tcBorders>
          </w:tcPr>
          <w:p w14:paraId="2D946A28">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097531D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113.36</w:t>
            </w:r>
          </w:p>
        </w:tc>
        <w:tc>
          <w:tcPr>
            <w:tcW w:w="363" w:type="pct"/>
            <w:tcBorders>
              <w:top w:val="single" w:color="auto" w:sz="4" w:space="0"/>
              <w:left w:val="single" w:color="auto" w:sz="4" w:space="0"/>
              <w:bottom w:val="single" w:color="auto" w:sz="4" w:space="0"/>
              <w:right w:val="single" w:color="auto" w:sz="4" w:space="0"/>
            </w:tcBorders>
          </w:tcPr>
          <w:p w14:paraId="09BD6CE2">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47C08565">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336B60D5">
            <w:pPr>
              <w:widowControl/>
              <w:jc w:val="right"/>
              <w:rPr>
                <w:rFonts w:ascii="Times New Roman" w:hAnsi="Times New Roman" w:eastAsia="仿宋_GB2312" w:cs="Times New Roman"/>
                <w:kern w:val="0"/>
                <w:sz w:val="24"/>
                <w:szCs w:val="24"/>
              </w:rPr>
            </w:pPr>
          </w:p>
        </w:tc>
      </w:tr>
      <w:tr w14:paraId="0FEF0D3D">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E84FB3D">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2120101</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0B102051">
            <w:pP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2716906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201.82</w:t>
            </w:r>
          </w:p>
        </w:tc>
        <w:tc>
          <w:tcPr>
            <w:tcW w:w="0" w:type="auto"/>
            <w:tcBorders>
              <w:top w:val="single" w:color="auto" w:sz="4" w:space="0"/>
              <w:left w:val="single" w:color="auto" w:sz="4" w:space="0"/>
              <w:bottom w:val="single" w:color="auto" w:sz="4" w:space="0"/>
              <w:right w:val="single" w:color="auto" w:sz="4" w:space="0"/>
            </w:tcBorders>
          </w:tcPr>
          <w:p w14:paraId="398F61E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201.82</w:t>
            </w: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7E406462">
            <w:pPr>
              <w:jc w:val="right"/>
              <w:rPr>
                <w:rFonts w:hint="eastAsia" w:ascii="Times New Roman" w:hAnsi="Times New Roman" w:eastAsia="仿宋_GB2312" w:cs="Times New Roman"/>
                <w:lang w:val="en-US" w:eastAsia="zh-CN"/>
              </w:rPr>
            </w:pPr>
          </w:p>
        </w:tc>
        <w:tc>
          <w:tcPr>
            <w:tcW w:w="363" w:type="pct"/>
            <w:tcBorders>
              <w:top w:val="single" w:color="auto" w:sz="4" w:space="0"/>
              <w:left w:val="single" w:color="auto" w:sz="4" w:space="0"/>
              <w:bottom w:val="single" w:color="auto" w:sz="4" w:space="0"/>
              <w:right w:val="single" w:color="auto" w:sz="4" w:space="0"/>
            </w:tcBorders>
          </w:tcPr>
          <w:p w14:paraId="7284B4DF">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59C928FF">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7EF1D250">
            <w:pPr>
              <w:widowControl/>
              <w:jc w:val="right"/>
              <w:rPr>
                <w:rFonts w:ascii="Times New Roman" w:hAnsi="Times New Roman" w:eastAsia="仿宋_GB2312" w:cs="Times New Roman"/>
                <w:kern w:val="0"/>
                <w:sz w:val="24"/>
                <w:szCs w:val="24"/>
              </w:rPr>
            </w:pPr>
          </w:p>
        </w:tc>
      </w:tr>
      <w:tr w14:paraId="2FDF00A7">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DD4C5E0">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2120102</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71D7BAE8">
            <w:pPr>
              <w:rPr>
                <w:rFonts w:hint="eastAsia" w:ascii="Times New Roman" w:hAnsi="Times New Roman" w:eastAsia="仿宋_GB2312" w:cs="Times New Roman"/>
              </w:rPr>
            </w:pPr>
            <w:r>
              <w:rPr>
                <w:rFonts w:hint="default" w:ascii="Times New Roman" w:hAnsi="Times New Roman" w:eastAsia="仿宋_GB2312" w:cs="Times New Roman"/>
                <w:lang w:val="en-US" w:eastAsia="zh-CN"/>
              </w:rPr>
              <w:t>一般行政管理事务</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1433D9A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0.45</w:t>
            </w:r>
          </w:p>
        </w:tc>
        <w:tc>
          <w:tcPr>
            <w:tcW w:w="0" w:type="auto"/>
            <w:tcBorders>
              <w:top w:val="single" w:color="auto" w:sz="4" w:space="0"/>
              <w:left w:val="single" w:color="auto" w:sz="4" w:space="0"/>
              <w:bottom w:val="single" w:color="auto" w:sz="4" w:space="0"/>
              <w:right w:val="single" w:color="auto" w:sz="4" w:space="0"/>
            </w:tcBorders>
          </w:tcPr>
          <w:p w14:paraId="2F70CDC1">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6F9AF9E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0.45</w:t>
            </w:r>
          </w:p>
        </w:tc>
        <w:tc>
          <w:tcPr>
            <w:tcW w:w="363" w:type="pct"/>
            <w:tcBorders>
              <w:top w:val="single" w:color="auto" w:sz="4" w:space="0"/>
              <w:left w:val="single" w:color="auto" w:sz="4" w:space="0"/>
              <w:bottom w:val="single" w:color="auto" w:sz="4" w:space="0"/>
              <w:right w:val="single" w:color="auto" w:sz="4" w:space="0"/>
            </w:tcBorders>
          </w:tcPr>
          <w:p w14:paraId="64079BD3">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7602939F">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5084B8A6">
            <w:pPr>
              <w:widowControl/>
              <w:jc w:val="right"/>
              <w:rPr>
                <w:rFonts w:ascii="Times New Roman" w:hAnsi="Times New Roman" w:eastAsia="仿宋_GB2312" w:cs="Times New Roman"/>
                <w:kern w:val="0"/>
                <w:sz w:val="24"/>
                <w:szCs w:val="24"/>
              </w:rPr>
            </w:pPr>
          </w:p>
        </w:tc>
      </w:tr>
      <w:tr w14:paraId="1218833B">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EB50F35">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2120104</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5A8689DD">
            <w:pPr>
              <w:rPr>
                <w:rFonts w:hint="eastAsia" w:ascii="Times New Roman" w:hAnsi="Times New Roman" w:eastAsia="仿宋_GB2312" w:cs="Times New Roman"/>
              </w:rPr>
            </w:pPr>
            <w:r>
              <w:rPr>
                <w:rFonts w:hint="eastAsia" w:ascii="Times New Roman" w:hAnsi="Times New Roman" w:eastAsia="仿宋_GB2312" w:cs="Times New Roman"/>
              </w:rPr>
              <w:t>城管执法</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026AD837">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1610.25</w:t>
            </w:r>
          </w:p>
        </w:tc>
        <w:tc>
          <w:tcPr>
            <w:tcW w:w="0" w:type="auto"/>
            <w:tcBorders>
              <w:top w:val="single" w:color="auto" w:sz="4" w:space="0"/>
              <w:left w:val="single" w:color="auto" w:sz="4" w:space="0"/>
              <w:bottom w:val="single" w:color="auto" w:sz="4" w:space="0"/>
              <w:right w:val="single" w:color="auto" w:sz="4" w:space="0"/>
            </w:tcBorders>
          </w:tcPr>
          <w:p w14:paraId="64AEDE7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712.98</w:t>
            </w: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19A418F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897.27</w:t>
            </w:r>
          </w:p>
          <w:p w14:paraId="3CAD5DA9">
            <w:pPr>
              <w:pStyle w:val="7"/>
              <w:jc w:val="right"/>
              <w:rPr>
                <w:rFonts w:hint="default"/>
                <w:lang w:val="en-US" w:eastAsia="zh-CN"/>
              </w:rPr>
            </w:pPr>
          </w:p>
        </w:tc>
        <w:tc>
          <w:tcPr>
            <w:tcW w:w="363" w:type="pct"/>
            <w:tcBorders>
              <w:top w:val="single" w:color="auto" w:sz="4" w:space="0"/>
              <w:left w:val="single" w:color="auto" w:sz="4" w:space="0"/>
              <w:bottom w:val="single" w:color="auto" w:sz="4" w:space="0"/>
              <w:right w:val="single" w:color="auto" w:sz="4" w:space="0"/>
            </w:tcBorders>
          </w:tcPr>
          <w:p w14:paraId="27A97D34">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65923C4A">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3C3A944F">
            <w:pPr>
              <w:widowControl/>
              <w:jc w:val="right"/>
              <w:rPr>
                <w:rFonts w:ascii="Times New Roman" w:hAnsi="Times New Roman" w:eastAsia="仿宋_GB2312" w:cs="Times New Roman"/>
                <w:kern w:val="0"/>
                <w:sz w:val="24"/>
                <w:szCs w:val="24"/>
              </w:rPr>
            </w:pPr>
          </w:p>
        </w:tc>
      </w:tr>
      <w:tr w14:paraId="36ACD3D8">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A99CAC0">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2120199</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6A59C68F">
            <w:pPr>
              <w:rPr>
                <w:rFonts w:hint="eastAsia" w:ascii="Times New Roman" w:hAnsi="Times New Roman" w:eastAsia="仿宋_GB2312" w:cs="Times New Roman"/>
              </w:rPr>
            </w:pPr>
            <w:r>
              <w:rPr>
                <w:rFonts w:hint="eastAsia" w:ascii="Times New Roman" w:hAnsi="Times New Roman" w:eastAsia="仿宋_GB2312" w:cs="Times New Roman"/>
              </w:rPr>
              <w:t>其他城乡社区管理事务支出</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3EB1727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1796.85</w:t>
            </w:r>
          </w:p>
        </w:tc>
        <w:tc>
          <w:tcPr>
            <w:tcW w:w="0" w:type="auto"/>
            <w:tcBorders>
              <w:top w:val="single" w:color="auto" w:sz="4" w:space="0"/>
              <w:left w:val="single" w:color="auto" w:sz="4" w:space="0"/>
              <w:bottom w:val="single" w:color="auto" w:sz="4" w:space="0"/>
              <w:right w:val="single" w:color="auto" w:sz="4" w:space="0"/>
            </w:tcBorders>
          </w:tcPr>
          <w:p w14:paraId="37894CCC">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6D645B1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1796.85</w:t>
            </w:r>
          </w:p>
        </w:tc>
        <w:tc>
          <w:tcPr>
            <w:tcW w:w="363" w:type="pct"/>
            <w:tcBorders>
              <w:top w:val="single" w:color="auto" w:sz="4" w:space="0"/>
              <w:left w:val="single" w:color="auto" w:sz="4" w:space="0"/>
              <w:bottom w:val="single" w:color="auto" w:sz="4" w:space="0"/>
              <w:right w:val="single" w:color="auto" w:sz="4" w:space="0"/>
            </w:tcBorders>
          </w:tcPr>
          <w:p w14:paraId="0769AF65">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5D032405">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6EE50BB2">
            <w:pPr>
              <w:widowControl/>
              <w:jc w:val="right"/>
              <w:rPr>
                <w:rFonts w:ascii="Times New Roman" w:hAnsi="Times New Roman" w:eastAsia="仿宋_GB2312" w:cs="Times New Roman"/>
                <w:kern w:val="0"/>
                <w:sz w:val="24"/>
                <w:szCs w:val="24"/>
              </w:rPr>
            </w:pPr>
          </w:p>
        </w:tc>
      </w:tr>
      <w:tr w14:paraId="50BE1F19">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D2A8329">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2120501</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0A10F7B5">
            <w:pPr>
              <w:rPr>
                <w:rFonts w:hint="eastAsia" w:ascii="Times New Roman" w:hAnsi="Times New Roman" w:eastAsia="仿宋_GB2312" w:cs="Times New Roman"/>
              </w:rPr>
            </w:pPr>
            <w:r>
              <w:rPr>
                <w:rFonts w:hint="eastAsia" w:ascii="Times New Roman" w:hAnsi="Times New Roman" w:eastAsia="仿宋_GB2312" w:cs="Times New Roman"/>
              </w:rPr>
              <w:t>城乡社区环境卫生</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026C370C">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2971.51</w:t>
            </w:r>
          </w:p>
        </w:tc>
        <w:tc>
          <w:tcPr>
            <w:tcW w:w="0" w:type="auto"/>
            <w:tcBorders>
              <w:top w:val="single" w:color="auto" w:sz="4" w:space="0"/>
              <w:left w:val="single" w:color="auto" w:sz="4" w:space="0"/>
              <w:bottom w:val="single" w:color="auto" w:sz="4" w:space="0"/>
              <w:right w:val="single" w:color="auto" w:sz="4" w:space="0"/>
            </w:tcBorders>
          </w:tcPr>
          <w:p w14:paraId="35CA58F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365.95</w:t>
            </w: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76CD778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2605.56</w:t>
            </w:r>
          </w:p>
        </w:tc>
        <w:tc>
          <w:tcPr>
            <w:tcW w:w="363" w:type="pct"/>
            <w:tcBorders>
              <w:top w:val="single" w:color="auto" w:sz="4" w:space="0"/>
              <w:left w:val="single" w:color="auto" w:sz="4" w:space="0"/>
              <w:bottom w:val="single" w:color="auto" w:sz="4" w:space="0"/>
              <w:right w:val="single" w:color="auto" w:sz="4" w:space="0"/>
            </w:tcBorders>
          </w:tcPr>
          <w:p w14:paraId="4714F451">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6C5BD6B5">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5FDD5E32">
            <w:pPr>
              <w:widowControl/>
              <w:jc w:val="right"/>
              <w:rPr>
                <w:rFonts w:ascii="Times New Roman" w:hAnsi="Times New Roman" w:eastAsia="仿宋_GB2312" w:cs="Times New Roman"/>
                <w:kern w:val="0"/>
                <w:sz w:val="24"/>
                <w:szCs w:val="24"/>
              </w:rPr>
            </w:pPr>
          </w:p>
        </w:tc>
      </w:tr>
      <w:tr w14:paraId="37B8288F">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24460D5">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2120801</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74AC25C9">
            <w:pPr>
              <w:rPr>
                <w:rFonts w:hint="eastAsia" w:ascii="Times New Roman" w:hAnsi="Times New Roman" w:eastAsia="仿宋_GB2312" w:cs="Times New Roman"/>
              </w:rPr>
            </w:pPr>
            <w:r>
              <w:rPr>
                <w:rFonts w:hint="eastAsia" w:ascii="Times New Roman" w:hAnsi="Times New Roman" w:eastAsia="仿宋_GB2312" w:cs="Times New Roman"/>
              </w:rPr>
              <w:t>征地和拆迁补偿支出</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67F958E1">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66258.37</w:t>
            </w:r>
          </w:p>
        </w:tc>
        <w:tc>
          <w:tcPr>
            <w:tcW w:w="0" w:type="auto"/>
            <w:tcBorders>
              <w:top w:val="single" w:color="auto" w:sz="4" w:space="0"/>
              <w:left w:val="single" w:color="auto" w:sz="4" w:space="0"/>
              <w:bottom w:val="single" w:color="auto" w:sz="4" w:space="0"/>
              <w:right w:val="single" w:color="auto" w:sz="4" w:space="0"/>
            </w:tcBorders>
          </w:tcPr>
          <w:p w14:paraId="60CD2FEB">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63CADB21">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66258.37</w:t>
            </w:r>
          </w:p>
        </w:tc>
        <w:tc>
          <w:tcPr>
            <w:tcW w:w="363" w:type="pct"/>
            <w:tcBorders>
              <w:top w:val="single" w:color="auto" w:sz="4" w:space="0"/>
              <w:left w:val="single" w:color="auto" w:sz="4" w:space="0"/>
              <w:bottom w:val="single" w:color="auto" w:sz="4" w:space="0"/>
              <w:right w:val="single" w:color="auto" w:sz="4" w:space="0"/>
            </w:tcBorders>
          </w:tcPr>
          <w:p w14:paraId="51A6E639">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20992EFD">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765312DF">
            <w:pPr>
              <w:widowControl/>
              <w:jc w:val="right"/>
              <w:rPr>
                <w:rFonts w:ascii="Times New Roman" w:hAnsi="Times New Roman" w:eastAsia="仿宋_GB2312" w:cs="Times New Roman"/>
                <w:kern w:val="0"/>
                <w:sz w:val="24"/>
                <w:szCs w:val="24"/>
              </w:rPr>
            </w:pPr>
          </w:p>
        </w:tc>
      </w:tr>
      <w:tr w14:paraId="4AF66416">
        <w:tblPrEx>
          <w:tblCellMar>
            <w:top w:w="0" w:type="dxa"/>
            <w:left w:w="108" w:type="dxa"/>
            <w:bottom w:w="0" w:type="dxa"/>
            <w:right w:w="108" w:type="dxa"/>
          </w:tblCellMar>
        </w:tblPrEx>
        <w:trPr>
          <w:trHeight w:val="602"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29CD07E">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2120802</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6B39B34B">
            <w:pPr>
              <w:rPr>
                <w:rFonts w:hint="eastAsia" w:ascii="Times New Roman" w:hAnsi="Times New Roman" w:eastAsia="仿宋_GB2312" w:cs="Times New Roman"/>
              </w:rPr>
            </w:pPr>
            <w:r>
              <w:rPr>
                <w:rFonts w:hint="eastAsia" w:ascii="Times New Roman" w:hAnsi="Times New Roman" w:eastAsia="仿宋_GB2312" w:cs="Times New Roman"/>
              </w:rPr>
              <w:t>土地开发支出</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506E7EC5">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26108.51</w:t>
            </w:r>
          </w:p>
        </w:tc>
        <w:tc>
          <w:tcPr>
            <w:tcW w:w="0" w:type="auto"/>
            <w:tcBorders>
              <w:top w:val="single" w:color="auto" w:sz="4" w:space="0"/>
              <w:left w:val="single" w:color="auto" w:sz="4" w:space="0"/>
              <w:bottom w:val="single" w:color="auto" w:sz="4" w:space="0"/>
              <w:right w:val="single" w:color="auto" w:sz="4" w:space="0"/>
            </w:tcBorders>
          </w:tcPr>
          <w:p w14:paraId="330F1B19">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5FF4E2E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26108.51</w:t>
            </w:r>
          </w:p>
        </w:tc>
        <w:tc>
          <w:tcPr>
            <w:tcW w:w="363" w:type="pct"/>
            <w:tcBorders>
              <w:top w:val="single" w:color="auto" w:sz="4" w:space="0"/>
              <w:left w:val="single" w:color="auto" w:sz="4" w:space="0"/>
              <w:bottom w:val="single" w:color="auto" w:sz="4" w:space="0"/>
              <w:right w:val="single" w:color="auto" w:sz="4" w:space="0"/>
            </w:tcBorders>
          </w:tcPr>
          <w:p w14:paraId="2541FAE7">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5B4FB671">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2F390DF6">
            <w:pPr>
              <w:widowControl/>
              <w:jc w:val="right"/>
              <w:rPr>
                <w:rFonts w:ascii="Times New Roman" w:hAnsi="Times New Roman" w:eastAsia="仿宋_GB2312" w:cs="Times New Roman"/>
                <w:kern w:val="0"/>
                <w:sz w:val="24"/>
                <w:szCs w:val="24"/>
              </w:rPr>
            </w:pPr>
          </w:p>
        </w:tc>
      </w:tr>
      <w:tr w14:paraId="36274757">
        <w:tblPrEx>
          <w:tblCellMar>
            <w:top w:w="0" w:type="dxa"/>
            <w:left w:w="108" w:type="dxa"/>
            <w:bottom w:w="0" w:type="dxa"/>
            <w:right w:w="108" w:type="dxa"/>
          </w:tblCellMar>
        </w:tblPrEx>
        <w:trPr>
          <w:trHeight w:val="611"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7001FEB">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2290403</w:t>
            </w:r>
          </w:p>
        </w:tc>
        <w:tc>
          <w:tcPr>
            <w:tcW w:w="1632" w:type="pct"/>
            <w:tcBorders>
              <w:top w:val="single" w:color="auto" w:sz="4" w:space="0"/>
              <w:left w:val="single" w:color="auto" w:sz="4" w:space="0"/>
              <w:bottom w:val="single" w:color="auto" w:sz="4" w:space="0"/>
              <w:right w:val="single" w:color="auto" w:sz="4" w:space="0"/>
            </w:tcBorders>
            <w:shd w:val="clear" w:color="000000" w:fill="FFFFFF"/>
            <w:vAlign w:val="center"/>
          </w:tcPr>
          <w:p w14:paraId="2B4E0613">
            <w:pPr>
              <w:rPr>
                <w:rFonts w:hint="eastAsia" w:ascii="Times New Roman" w:hAnsi="Times New Roman" w:eastAsia="仿宋_GB2312" w:cs="Times New Roman"/>
              </w:rPr>
            </w:pPr>
            <w:r>
              <w:rPr>
                <w:rFonts w:hint="eastAsia" w:ascii="Times New Roman" w:hAnsi="Times New Roman" w:eastAsia="仿宋_GB2312" w:cs="Times New Roman"/>
              </w:rPr>
              <w:t>其他政府性基金债务收入安排的支出</w:t>
            </w:r>
          </w:p>
        </w:tc>
        <w:tc>
          <w:tcPr>
            <w:tcW w:w="495" w:type="pct"/>
            <w:tcBorders>
              <w:top w:val="single" w:color="auto" w:sz="4" w:space="0"/>
              <w:left w:val="single" w:color="auto" w:sz="4" w:space="0"/>
              <w:bottom w:val="single" w:color="auto" w:sz="4" w:space="0"/>
              <w:right w:val="single" w:color="auto" w:sz="4" w:space="0"/>
            </w:tcBorders>
            <w:shd w:val="clear" w:color="auto" w:fill="auto"/>
            <w:vAlign w:val="center"/>
          </w:tcPr>
          <w:p w14:paraId="1859EE98">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w:t>
            </w:r>
          </w:p>
        </w:tc>
        <w:tc>
          <w:tcPr>
            <w:tcW w:w="0" w:type="auto"/>
            <w:tcBorders>
              <w:top w:val="single" w:color="auto" w:sz="4" w:space="0"/>
              <w:left w:val="single" w:color="auto" w:sz="4" w:space="0"/>
              <w:bottom w:val="single" w:color="auto" w:sz="4" w:space="0"/>
              <w:right w:val="single" w:color="auto" w:sz="4" w:space="0"/>
            </w:tcBorders>
          </w:tcPr>
          <w:p w14:paraId="58DA0874">
            <w:pPr>
              <w:widowControl/>
              <w:jc w:val="right"/>
              <w:rPr>
                <w:rFonts w:ascii="Times New Roman" w:hAnsi="Times New Roman" w:eastAsia="仿宋_GB2312" w:cs="Times New Roman"/>
                <w:kern w:val="0"/>
                <w:sz w:val="24"/>
                <w:szCs w:val="24"/>
              </w:rPr>
            </w:pP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055E86CA">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67</w:t>
            </w:r>
          </w:p>
        </w:tc>
        <w:tc>
          <w:tcPr>
            <w:tcW w:w="363" w:type="pct"/>
            <w:tcBorders>
              <w:top w:val="single" w:color="auto" w:sz="4" w:space="0"/>
              <w:left w:val="single" w:color="auto" w:sz="4" w:space="0"/>
              <w:bottom w:val="single" w:color="auto" w:sz="4" w:space="0"/>
              <w:right w:val="single" w:color="auto" w:sz="4" w:space="0"/>
            </w:tcBorders>
          </w:tcPr>
          <w:p w14:paraId="691184EB">
            <w:pPr>
              <w:widowControl/>
              <w:jc w:val="right"/>
              <w:rPr>
                <w:rFonts w:ascii="Times New Roman" w:hAnsi="Times New Roman" w:eastAsia="仿宋_GB2312" w:cs="Times New Roman"/>
                <w:kern w:val="0"/>
                <w:sz w:val="24"/>
                <w:szCs w:val="24"/>
              </w:rPr>
            </w:pPr>
          </w:p>
        </w:tc>
        <w:tc>
          <w:tcPr>
            <w:tcW w:w="290" w:type="pct"/>
            <w:tcBorders>
              <w:top w:val="single" w:color="auto" w:sz="4" w:space="0"/>
              <w:left w:val="single" w:color="auto" w:sz="4" w:space="0"/>
              <w:bottom w:val="single" w:color="auto" w:sz="4" w:space="0"/>
              <w:right w:val="single" w:color="auto" w:sz="4" w:space="0"/>
            </w:tcBorders>
          </w:tcPr>
          <w:p w14:paraId="322F0305">
            <w:pPr>
              <w:widowControl/>
              <w:jc w:val="right"/>
              <w:rPr>
                <w:rFonts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tcPr>
          <w:p w14:paraId="1D536F3A">
            <w:pPr>
              <w:widowControl/>
              <w:jc w:val="right"/>
              <w:rPr>
                <w:rFonts w:ascii="Times New Roman" w:hAnsi="Times New Roman" w:eastAsia="仿宋_GB2312" w:cs="Times New Roman"/>
                <w:kern w:val="0"/>
                <w:sz w:val="24"/>
                <w:szCs w:val="24"/>
              </w:rPr>
            </w:pPr>
          </w:p>
        </w:tc>
      </w:tr>
    </w:tbl>
    <w:p w14:paraId="514D454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4EA1EC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6EDD01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6629C6B">
      <w:pPr>
        <w:pStyle w:val="7"/>
        <w:rPr>
          <w:rFonts w:ascii="Times New Roman" w:hAnsi="Times New Roman" w:eastAsia="黑体" w:cs="Times New Roman"/>
          <w:color w:val="000000"/>
          <w:kern w:val="0"/>
          <w:sz w:val="32"/>
          <w:szCs w:val="32"/>
          <w:lang w:bidi="ar"/>
        </w:rPr>
      </w:pPr>
    </w:p>
    <w:p w14:paraId="33617857">
      <w:pPr>
        <w:pStyle w:val="3"/>
        <w:rPr>
          <w:rFonts w:ascii="Times New Roman" w:hAnsi="Times New Roman" w:eastAsia="黑体" w:cs="Times New Roman"/>
          <w:color w:val="000000"/>
          <w:kern w:val="0"/>
          <w:sz w:val="32"/>
          <w:szCs w:val="32"/>
          <w:lang w:bidi="ar"/>
        </w:rPr>
      </w:pPr>
    </w:p>
    <w:p w14:paraId="53ED1F0E"/>
    <w:p w14:paraId="0D8C2CA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397DDD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F9967E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99" w:type="dxa"/>
        <w:jc w:val="center"/>
        <w:tblLayout w:type="autofit"/>
        <w:tblCellMar>
          <w:top w:w="0" w:type="dxa"/>
          <w:left w:w="108" w:type="dxa"/>
          <w:bottom w:w="0" w:type="dxa"/>
          <w:right w:w="108" w:type="dxa"/>
        </w:tblCellMar>
      </w:tblPr>
      <w:tblGrid>
        <w:gridCol w:w="3516"/>
        <w:gridCol w:w="616"/>
        <w:gridCol w:w="1151"/>
        <w:gridCol w:w="2856"/>
        <w:gridCol w:w="616"/>
        <w:gridCol w:w="1151"/>
        <w:gridCol w:w="1543"/>
        <w:gridCol w:w="1688"/>
        <w:gridCol w:w="1162"/>
      </w:tblGrid>
      <w:tr w14:paraId="3AAAFC14">
        <w:tblPrEx>
          <w:tblCellMar>
            <w:top w:w="0" w:type="dxa"/>
            <w:left w:w="108" w:type="dxa"/>
            <w:bottom w:w="0" w:type="dxa"/>
            <w:right w:w="108" w:type="dxa"/>
          </w:tblCellMar>
        </w:tblPrEx>
        <w:trPr>
          <w:trHeight w:val="350"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4DC23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1B022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8579877">
        <w:tblPrEx>
          <w:tblCellMar>
            <w:top w:w="0" w:type="dxa"/>
            <w:left w:w="108" w:type="dxa"/>
            <w:bottom w:w="0" w:type="dxa"/>
            <w:right w:w="108" w:type="dxa"/>
          </w:tblCellMar>
        </w:tblPrEx>
        <w:trPr>
          <w:trHeight w:val="134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D0BC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21A0E9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48F8B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E7BF1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A75C00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36546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0417C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01BE2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AFB3C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C949E2C">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C37E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FFEDF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B1EAF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9D081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9C746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65746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C5161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3DF85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1DE9390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A25D0EA">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01AB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4842F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295248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11645.44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94A4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BDADC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E2666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4938.42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0EEEBC">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4938.42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CD43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7DBAF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FB9F4F">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1C45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C633A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75B03E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92433.89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A1C0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8D3E9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0FFF1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95A1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1ED4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4E3FE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7B9BDF">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5796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087EF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8E3F27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820C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EAE05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1BFC2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4D34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F8C1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F90C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7565A">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FA39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CB22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CF1F2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4ED5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58405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E6AFE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244E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E8CD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585B7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83A56A">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595C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63AD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1EB55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6B51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F856D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CA1BB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29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D104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9A9B5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2FB4C7">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61D3C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771B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004ED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2675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BDCCD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86BC0B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12.78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F3C140">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12.78</w:t>
            </w:r>
          </w:p>
        </w:tc>
        <w:tc>
          <w:tcPr>
            <w:tcW w:w="0" w:type="auto"/>
            <w:tcBorders>
              <w:top w:val="nil"/>
              <w:left w:val="nil"/>
              <w:bottom w:val="single" w:color="auto" w:sz="4" w:space="0"/>
              <w:right w:val="single" w:color="auto" w:sz="4" w:space="0"/>
            </w:tcBorders>
            <w:shd w:val="clear" w:color="auto" w:fill="auto"/>
            <w:noWrap/>
            <w:vAlign w:val="center"/>
          </w:tcPr>
          <w:p w14:paraId="311768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0095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8D9C8E">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2D63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B68E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FD7CF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8D5FA5">
            <w:pPr>
              <w:widowControl/>
              <w:jc w:val="left"/>
              <w:textAlignment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lang w:val="en-US" w:eastAsia="zh-CN" w:bidi="ar"/>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7BCCE6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BD11C1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113.36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DFBA0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113.36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02B2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8409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3F4A54">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5AAB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4678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0E66DE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4674AC">
            <w:pPr>
              <w:jc w:val="lef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kern w:val="0"/>
                <w:sz w:val="24"/>
                <w:szCs w:val="24"/>
                <w:lang w:val="en-US" w:eastAsia="zh-CN" w:bidi="ar"/>
              </w:rPr>
              <w:t>城乡社区支出</w:t>
            </w:r>
          </w:p>
        </w:tc>
        <w:tc>
          <w:tcPr>
            <w:tcW w:w="0" w:type="auto"/>
            <w:tcBorders>
              <w:top w:val="nil"/>
              <w:left w:val="nil"/>
              <w:bottom w:val="single" w:color="auto" w:sz="4" w:space="0"/>
              <w:right w:val="single" w:color="auto" w:sz="4" w:space="0"/>
            </w:tcBorders>
            <w:shd w:val="clear" w:color="auto" w:fill="auto"/>
            <w:noWrap/>
            <w:vAlign w:val="center"/>
          </w:tcPr>
          <w:p w14:paraId="5A6AAE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EF962B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98947.77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400BE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6580.88</w:t>
            </w:r>
          </w:p>
        </w:tc>
        <w:tc>
          <w:tcPr>
            <w:tcW w:w="0" w:type="auto"/>
            <w:tcBorders>
              <w:top w:val="nil"/>
              <w:left w:val="nil"/>
              <w:bottom w:val="single" w:color="auto" w:sz="4" w:space="0"/>
              <w:right w:val="single" w:color="auto" w:sz="4" w:space="0"/>
            </w:tcBorders>
            <w:shd w:val="clear" w:color="auto" w:fill="auto"/>
            <w:noWrap/>
            <w:vAlign w:val="center"/>
          </w:tcPr>
          <w:p w14:paraId="4A8F78E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92366.89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CF8F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93A589">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DFCBF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449FFA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206B5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5949F72">
            <w:pPr>
              <w:jc w:val="both"/>
              <w:rPr>
                <w:rFonts w:hint="default"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0"/>
                <w:szCs w:val="20"/>
                <w:lang w:val="en-US" w:eastAsia="zh-CN"/>
              </w:rPr>
              <w:t>九、其他支出</w:t>
            </w:r>
          </w:p>
        </w:tc>
        <w:tc>
          <w:tcPr>
            <w:tcW w:w="0" w:type="auto"/>
            <w:tcBorders>
              <w:top w:val="nil"/>
              <w:left w:val="nil"/>
              <w:bottom w:val="single" w:color="auto" w:sz="4" w:space="0"/>
              <w:right w:val="single" w:color="auto" w:sz="4" w:space="0"/>
            </w:tcBorders>
            <w:shd w:val="clear" w:color="auto" w:fill="auto"/>
            <w:noWrap/>
            <w:vAlign w:val="center"/>
          </w:tcPr>
          <w:p w14:paraId="73C6C7C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36DAA7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67</w:t>
            </w:r>
          </w:p>
        </w:tc>
        <w:tc>
          <w:tcPr>
            <w:tcW w:w="0" w:type="auto"/>
            <w:tcBorders>
              <w:top w:val="nil"/>
              <w:left w:val="nil"/>
              <w:bottom w:val="single" w:color="auto" w:sz="4" w:space="0"/>
              <w:right w:val="single" w:color="auto" w:sz="4" w:space="0"/>
            </w:tcBorders>
            <w:shd w:val="clear" w:color="auto" w:fill="auto"/>
            <w:noWrap/>
            <w:vAlign w:val="center"/>
          </w:tcPr>
          <w:p w14:paraId="7564FED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68D240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67</w:t>
            </w:r>
          </w:p>
        </w:tc>
        <w:tc>
          <w:tcPr>
            <w:tcW w:w="0" w:type="auto"/>
            <w:tcBorders>
              <w:top w:val="nil"/>
              <w:left w:val="nil"/>
              <w:bottom w:val="single" w:color="auto" w:sz="4" w:space="0"/>
              <w:right w:val="single" w:color="auto" w:sz="4" w:space="0"/>
            </w:tcBorders>
            <w:shd w:val="clear" w:color="auto" w:fill="auto"/>
            <w:noWrap/>
            <w:vAlign w:val="center"/>
          </w:tcPr>
          <w:p w14:paraId="22E4FCE3">
            <w:pPr>
              <w:widowControl/>
              <w:jc w:val="center"/>
              <w:rPr>
                <w:rFonts w:ascii="Times New Roman" w:hAnsi="Times New Roman" w:eastAsia="仿宋_GB2312" w:cs="Times New Roman"/>
                <w:kern w:val="0"/>
                <w:sz w:val="22"/>
              </w:rPr>
            </w:pPr>
          </w:p>
        </w:tc>
      </w:tr>
      <w:tr w14:paraId="6AC4C04E">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3B558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B957E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9F3999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104079.33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1F4AB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E85379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B30CB2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104079.33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F447E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11645.44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41E75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92433.89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BB7F2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5DAAE26A">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50C1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E9B5A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93F5D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0E84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68E7C9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416C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B7E4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6F87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A9EC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F6891E">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BF58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5F55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D15CAB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AE521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6C0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7885BA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325A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42A8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1E7D7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8AD025">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FF59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934A3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C8E6AD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12C5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A0000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E4AE1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C4C3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A605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004C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146A35">
        <w:tblPrEx>
          <w:tblCellMar>
            <w:top w:w="0" w:type="dxa"/>
            <w:left w:w="108" w:type="dxa"/>
            <w:bottom w:w="0" w:type="dxa"/>
            <w:right w:w="108" w:type="dxa"/>
          </w:tblCellMar>
        </w:tblPrEx>
        <w:trPr>
          <w:trHeight w:val="35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AF87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19550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11358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D511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83F338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5DBF9C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980B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0067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ABEA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B73AA0">
        <w:tblPrEx>
          <w:tblCellMar>
            <w:top w:w="0" w:type="dxa"/>
            <w:left w:w="108" w:type="dxa"/>
            <w:bottom w:w="0" w:type="dxa"/>
            <w:right w:w="108" w:type="dxa"/>
          </w:tblCellMar>
        </w:tblPrEx>
        <w:trPr>
          <w:trHeight w:val="370"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7F4CD9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F16C8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5EAB70C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104079.33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158CC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D1D168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single" w:color="auto" w:sz="4" w:space="0"/>
              <w:right w:val="single" w:color="auto" w:sz="4" w:space="0"/>
            </w:tcBorders>
            <w:shd w:val="clear" w:color="000000" w:fill="FFFFFF"/>
            <w:noWrap/>
            <w:vAlign w:val="center"/>
          </w:tcPr>
          <w:p w14:paraId="1D8A151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104079.33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FAA08D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11645.44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28765F">
            <w:pPr>
              <w:widowControl/>
              <w:jc w:val="lef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92433.89</w:t>
            </w:r>
          </w:p>
        </w:tc>
        <w:tc>
          <w:tcPr>
            <w:tcW w:w="0" w:type="auto"/>
            <w:tcBorders>
              <w:top w:val="nil"/>
              <w:left w:val="nil"/>
              <w:bottom w:val="single" w:color="auto" w:sz="4" w:space="0"/>
              <w:right w:val="single" w:color="auto" w:sz="4" w:space="0"/>
            </w:tcBorders>
            <w:shd w:val="clear" w:color="auto" w:fill="auto"/>
            <w:noWrap/>
            <w:vAlign w:val="center"/>
          </w:tcPr>
          <w:p w14:paraId="375B835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A2B70F7">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E8CEF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7884B9C">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3AED6B8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3699" w:type="dxa"/>
        <w:jc w:val="center"/>
        <w:tblLayout w:type="autofit"/>
        <w:tblCellMar>
          <w:top w:w="0" w:type="dxa"/>
          <w:left w:w="108" w:type="dxa"/>
          <w:bottom w:w="0" w:type="dxa"/>
          <w:right w:w="108" w:type="dxa"/>
        </w:tblCellMar>
      </w:tblPr>
      <w:tblGrid>
        <w:gridCol w:w="1156"/>
        <w:gridCol w:w="3398"/>
        <w:gridCol w:w="2890"/>
        <w:gridCol w:w="3364"/>
        <w:gridCol w:w="2891"/>
      </w:tblGrid>
      <w:tr w14:paraId="2DE5CC50">
        <w:tblPrEx>
          <w:tblCellMar>
            <w:top w:w="0" w:type="dxa"/>
            <w:left w:w="108" w:type="dxa"/>
            <w:bottom w:w="0" w:type="dxa"/>
            <w:right w:w="108" w:type="dxa"/>
          </w:tblCellMar>
        </w:tblPrEx>
        <w:trPr>
          <w:trHeight w:val="131" w:hRule="atLeast"/>
          <w:jc w:val="center"/>
        </w:trPr>
        <w:tc>
          <w:tcPr>
            <w:tcW w:w="4554"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2D941E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45" w:type="dxa"/>
            <w:gridSpan w:val="3"/>
            <w:tcBorders>
              <w:top w:val="single" w:color="auto" w:sz="8" w:space="0"/>
              <w:left w:val="nil"/>
              <w:bottom w:val="single" w:color="auto" w:sz="4" w:space="0"/>
              <w:right w:val="single" w:color="000000" w:sz="8" w:space="0"/>
            </w:tcBorders>
            <w:shd w:val="clear" w:color="auto" w:fill="auto"/>
            <w:vAlign w:val="center"/>
          </w:tcPr>
          <w:p w14:paraId="2267C8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014129C">
        <w:tblPrEx>
          <w:tblCellMar>
            <w:top w:w="0" w:type="dxa"/>
            <w:left w:w="108" w:type="dxa"/>
            <w:bottom w:w="0" w:type="dxa"/>
            <w:right w:w="108" w:type="dxa"/>
          </w:tblCellMar>
        </w:tblPrEx>
        <w:trPr>
          <w:trHeight w:val="312" w:hRule="exact"/>
          <w:jc w:val="center"/>
        </w:trPr>
        <w:tc>
          <w:tcPr>
            <w:tcW w:w="115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0104ED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398" w:type="dxa"/>
            <w:vMerge w:val="restart"/>
            <w:tcBorders>
              <w:top w:val="nil"/>
              <w:left w:val="single" w:color="auto" w:sz="4" w:space="0"/>
              <w:bottom w:val="single" w:color="auto" w:sz="4" w:space="0"/>
              <w:right w:val="single" w:color="auto" w:sz="4" w:space="0"/>
            </w:tcBorders>
            <w:shd w:val="clear" w:color="auto" w:fill="auto"/>
            <w:vAlign w:val="center"/>
          </w:tcPr>
          <w:p w14:paraId="6DC22F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90" w:type="dxa"/>
            <w:vMerge w:val="restart"/>
            <w:tcBorders>
              <w:top w:val="nil"/>
              <w:left w:val="single" w:color="auto" w:sz="4" w:space="0"/>
              <w:bottom w:val="single" w:color="000000" w:sz="4" w:space="0"/>
              <w:right w:val="single" w:color="auto" w:sz="4" w:space="0"/>
            </w:tcBorders>
            <w:shd w:val="clear" w:color="auto" w:fill="auto"/>
            <w:vAlign w:val="center"/>
          </w:tcPr>
          <w:p w14:paraId="537108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64" w:type="dxa"/>
            <w:vMerge w:val="restart"/>
            <w:tcBorders>
              <w:top w:val="nil"/>
              <w:left w:val="single" w:color="auto" w:sz="4" w:space="0"/>
              <w:bottom w:val="single" w:color="000000" w:sz="4" w:space="0"/>
              <w:right w:val="single" w:color="auto" w:sz="4" w:space="0"/>
            </w:tcBorders>
            <w:shd w:val="clear" w:color="auto" w:fill="auto"/>
            <w:vAlign w:val="center"/>
          </w:tcPr>
          <w:p w14:paraId="1C3485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91" w:type="dxa"/>
            <w:vMerge w:val="restart"/>
            <w:tcBorders>
              <w:top w:val="nil"/>
              <w:left w:val="single" w:color="auto" w:sz="4" w:space="0"/>
              <w:bottom w:val="single" w:color="000000" w:sz="4" w:space="0"/>
              <w:right w:val="single" w:color="auto" w:sz="8" w:space="0"/>
            </w:tcBorders>
            <w:shd w:val="clear" w:color="auto" w:fill="auto"/>
            <w:vAlign w:val="center"/>
          </w:tcPr>
          <w:p w14:paraId="38FD7DE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EB4988E">
        <w:tblPrEx>
          <w:tblCellMar>
            <w:top w:w="0" w:type="dxa"/>
            <w:left w:w="108" w:type="dxa"/>
            <w:bottom w:w="0" w:type="dxa"/>
            <w:right w:w="108" w:type="dxa"/>
          </w:tblCellMar>
        </w:tblPrEx>
        <w:trPr>
          <w:trHeight w:val="312" w:hRule="atLeast"/>
          <w:jc w:val="center"/>
        </w:trPr>
        <w:tc>
          <w:tcPr>
            <w:tcW w:w="1156" w:type="dxa"/>
            <w:vMerge w:val="continue"/>
            <w:tcBorders>
              <w:top w:val="single" w:color="auto" w:sz="4" w:space="0"/>
              <w:left w:val="single" w:color="auto" w:sz="8" w:space="0"/>
              <w:bottom w:val="single" w:color="auto" w:sz="4" w:space="0"/>
              <w:right w:val="single" w:color="auto" w:sz="4" w:space="0"/>
            </w:tcBorders>
            <w:vAlign w:val="center"/>
          </w:tcPr>
          <w:p w14:paraId="6C7401A1">
            <w:pPr>
              <w:widowControl/>
              <w:jc w:val="left"/>
              <w:rPr>
                <w:rFonts w:ascii="Times New Roman" w:hAnsi="Times New Roman" w:eastAsia="仿宋_GB2312" w:cs="Times New Roman"/>
                <w:kern w:val="0"/>
                <w:szCs w:val="21"/>
              </w:rPr>
            </w:pPr>
          </w:p>
        </w:tc>
        <w:tc>
          <w:tcPr>
            <w:tcW w:w="3398" w:type="dxa"/>
            <w:vMerge w:val="continue"/>
            <w:tcBorders>
              <w:top w:val="nil"/>
              <w:left w:val="single" w:color="auto" w:sz="4" w:space="0"/>
              <w:bottom w:val="single" w:color="auto" w:sz="4" w:space="0"/>
              <w:right w:val="single" w:color="auto" w:sz="4" w:space="0"/>
            </w:tcBorders>
            <w:vAlign w:val="center"/>
          </w:tcPr>
          <w:p w14:paraId="1D2C45BD">
            <w:pPr>
              <w:widowControl/>
              <w:jc w:val="left"/>
              <w:rPr>
                <w:rFonts w:ascii="Times New Roman" w:hAnsi="Times New Roman" w:eastAsia="仿宋_GB2312" w:cs="Times New Roman"/>
                <w:kern w:val="0"/>
                <w:szCs w:val="21"/>
              </w:rPr>
            </w:pPr>
          </w:p>
        </w:tc>
        <w:tc>
          <w:tcPr>
            <w:tcW w:w="2890" w:type="dxa"/>
            <w:vMerge w:val="continue"/>
            <w:tcBorders>
              <w:top w:val="nil"/>
              <w:left w:val="single" w:color="auto" w:sz="4" w:space="0"/>
              <w:bottom w:val="single" w:color="000000" w:sz="4" w:space="0"/>
              <w:right w:val="single" w:color="auto" w:sz="4" w:space="0"/>
            </w:tcBorders>
            <w:vAlign w:val="center"/>
          </w:tcPr>
          <w:p w14:paraId="3D469BAA">
            <w:pPr>
              <w:widowControl/>
              <w:jc w:val="left"/>
              <w:rPr>
                <w:rFonts w:ascii="Times New Roman" w:hAnsi="Times New Roman" w:eastAsia="仿宋_GB2312" w:cs="Times New Roman"/>
                <w:kern w:val="0"/>
                <w:szCs w:val="21"/>
              </w:rPr>
            </w:pPr>
          </w:p>
        </w:tc>
        <w:tc>
          <w:tcPr>
            <w:tcW w:w="3364" w:type="dxa"/>
            <w:vMerge w:val="continue"/>
            <w:tcBorders>
              <w:top w:val="nil"/>
              <w:left w:val="single" w:color="auto" w:sz="4" w:space="0"/>
              <w:bottom w:val="single" w:color="000000" w:sz="4" w:space="0"/>
              <w:right w:val="single" w:color="auto" w:sz="4" w:space="0"/>
            </w:tcBorders>
            <w:vAlign w:val="center"/>
          </w:tcPr>
          <w:p w14:paraId="3EA72C1F">
            <w:pPr>
              <w:widowControl/>
              <w:jc w:val="left"/>
              <w:rPr>
                <w:rFonts w:ascii="Times New Roman" w:hAnsi="Times New Roman" w:eastAsia="仿宋_GB2312" w:cs="Times New Roman"/>
                <w:kern w:val="0"/>
                <w:szCs w:val="21"/>
              </w:rPr>
            </w:pPr>
          </w:p>
        </w:tc>
        <w:tc>
          <w:tcPr>
            <w:tcW w:w="2891" w:type="dxa"/>
            <w:vMerge w:val="continue"/>
            <w:tcBorders>
              <w:top w:val="nil"/>
              <w:left w:val="single" w:color="auto" w:sz="4" w:space="0"/>
              <w:bottom w:val="single" w:color="000000" w:sz="4" w:space="0"/>
              <w:right w:val="single" w:color="auto" w:sz="8" w:space="0"/>
            </w:tcBorders>
            <w:vAlign w:val="center"/>
          </w:tcPr>
          <w:p w14:paraId="06D2A1EB">
            <w:pPr>
              <w:widowControl/>
              <w:jc w:val="left"/>
              <w:rPr>
                <w:rFonts w:ascii="Times New Roman" w:hAnsi="Times New Roman" w:eastAsia="仿宋_GB2312" w:cs="Times New Roman"/>
                <w:kern w:val="0"/>
                <w:szCs w:val="21"/>
              </w:rPr>
            </w:pPr>
          </w:p>
        </w:tc>
      </w:tr>
      <w:tr w14:paraId="2ED83908">
        <w:tblPrEx>
          <w:tblCellMar>
            <w:top w:w="0" w:type="dxa"/>
            <w:left w:w="108" w:type="dxa"/>
            <w:bottom w:w="0" w:type="dxa"/>
            <w:right w:w="108" w:type="dxa"/>
          </w:tblCellMar>
        </w:tblPrEx>
        <w:trPr>
          <w:trHeight w:val="312" w:hRule="atLeast"/>
          <w:jc w:val="center"/>
        </w:trPr>
        <w:tc>
          <w:tcPr>
            <w:tcW w:w="1156" w:type="dxa"/>
            <w:vMerge w:val="continue"/>
            <w:tcBorders>
              <w:top w:val="single" w:color="auto" w:sz="4" w:space="0"/>
              <w:left w:val="single" w:color="auto" w:sz="8" w:space="0"/>
              <w:bottom w:val="single" w:color="auto" w:sz="4" w:space="0"/>
              <w:right w:val="single" w:color="auto" w:sz="4" w:space="0"/>
            </w:tcBorders>
            <w:vAlign w:val="center"/>
          </w:tcPr>
          <w:p w14:paraId="0E713ABC">
            <w:pPr>
              <w:widowControl/>
              <w:jc w:val="left"/>
              <w:rPr>
                <w:rFonts w:ascii="Times New Roman" w:hAnsi="Times New Roman" w:eastAsia="仿宋_GB2312" w:cs="Times New Roman"/>
                <w:kern w:val="0"/>
                <w:szCs w:val="21"/>
              </w:rPr>
            </w:pPr>
          </w:p>
        </w:tc>
        <w:tc>
          <w:tcPr>
            <w:tcW w:w="3398" w:type="dxa"/>
            <w:vMerge w:val="continue"/>
            <w:tcBorders>
              <w:top w:val="nil"/>
              <w:left w:val="single" w:color="auto" w:sz="4" w:space="0"/>
              <w:bottom w:val="single" w:color="auto" w:sz="4" w:space="0"/>
              <w:right w:val="single" w:color="auto" w:sz="4" w:space="0"/>
            </w:tcBorders>
            <w:vAlign w:val="center"/>
          </w:tcPr>
          <w:p w14:paraId="6B5C562E">
            <w:pPr>
              <w:widowControl/>
              <w:jc w:val="left"/>
              <w:rPr>
                <w:rFonts w:ascii="Times New Roman" w:hAnsi="Times New Roman" w:eastAsia="仿宋_GB2312" w:cs="Times New Roman"/>
                <w:kern w:val="0"/>
                <w:szCs w:val="21"/>
              </w:rPr>
            </w:pPr>
          </w:p>
        </w:tc>
        <w:tc>
          <w:tcPr>
            <w:tcW w:w="2890" w:type="dxa"/>
            <w:vMerge w:val="continue"/>
            <w:tcBorders>
              <w:top w:val="nil"/>
              <w:left w:val="single" w:color="auto" w:sz="4" w:space="0"/>
              <w:bottom w:val="single" w:color="000000" w:sz="4" w:space="0"/>
              <w:right w:val="single" w:color="auto" w:sz="4" w:space="0"/>
            </w:tcBorders>
            <w:vAlign w:val="center"/>
          </w:tcPr>
          <w:p w14:paraId="314C53F5">
            <w:pPr>
              <w:widowControl/>
              <w:jc w:val="left"/>
              <w:rPr>
                <w:rFonts w:ascii="Times New Roman" w:hAnsi="Times New Roman" w:eastAsia="仿宋_GB2312" w:cs="Times New Roman"/>
                <w:kern w:val="0"/>
                <w:szCs w:val="21"/>
              </w:rPr>
            </w:pPr>
          </w:p>
        </w:tc>
        <w:tc>
          <w:tcPr>
            <w:tcW w:w="3364" w:type="dxa"/>
            <w:vMerge w:val="continue"/>
            <w:tcBorders>
              <w:top w:val="nil"/>
              <w:left w:val="single" w:color="auto" w:sz="4" w:space="0"/>
              <w:bottom w:val="single" w:color="000000" w:sz="4" w:space="0"/>
              <w:right w:val="single" w:color="auto" w:sz="4" w:space="0"/>
            </w:tcBorders>
            <w:vAlign w:val="center"/>
          </w:tcPr>
          <w:p w14:paraId="2A670923">
            <w:pPr>
              <w:widowControl/>
              <w:jc w:val="left"/>
              <w:rPr>
                <w:rFonts w:ascii="Times New Roman" w:hAnsi="Times New Roman" w:eastAsia="仿宋_GB2312" w:cs="Times New Roman"/>
                <w:kern w:val="0"/>
                <w:szCs w:val="21"/>
              </w:rPr>
            </w:pPr>
          </w:p>
        </w:tc>
        <w:tc>
          <w:tcPr>
            <w:tcW w:w="2891" w:type="dxa"/>
            <w:vMerge w:val="continue"/>
            <w:tcBorders>
              <w:top w:val="nil"/>
              <w:left w:val="single" w:color="auto" w:sz="4" w:space="0"/>
              <w:bottom w:val="single" w:color="000000" w:sz="4" w:space="0"/>
              <w:right w:val="single" w:color="auto" w:sz="8" w:space="0"/>
            </w:tcBorders>
            <w:vAlign w:val="center"/>
          </w:tcPr>
          <w:p w14:paraId="04C3D21D">
            <w:pPr>
              <w:widowControl/>
              <w:jc w:val="left"/>
              <w:rPr>
                <w:rFonts w:ascii="Times New Roman" w:hAnsi="Times New Roman" w:eastAsia="仿宋_GB2312" w:cs="Times New Roman"/>
                <w:kern w:val="0"/>
                <w:szCs w:val="21"/>
              </w:rPr>
            </w:pPr>
          </w:p>
        </w:tc>
      </w:tr>
      <w:tr w14:paraId="72190FC6">
        <w:tblPrEx>
          <w:tblCellMar>
            <w:top w:w="0" w:type="dxa"/>
            <w:left w:w="108" w:type="dxa"/>
            <w:bottom w:w="0" w:type="dxa"/>
            <w:right w:w="108" w:type="dxa"/>
          </w:tblCellMar>
        </w:tblPrEx>
        <w:trPr>
          <w:trHeight w:val="107" w:hRule="atLeast"/>
          <w:jc w:val="center"/>
        </w:trPr>
        <w:tc>
          <w:tcPr>
            <w:tcW w:w="455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4A9A1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90" w:type="dxa"/>
            <w:tcBorders>
              <w:top w:val="nil"/>
              <w:left w:val="nil"/>
              <w:bottom w:val="single" w:color="auto" w:sz="4" w:space="0"/>
              <w:right w:val="single" w:color="auto" w:sz="4" w:space="0"/>
            </w:tcBorders>
            <w:shd w:val="clear" w:color="auto" w:fill="auto"/>
            <w:vAlign w:val="center"/>
          </w:tcPr>
          <w:p w14:paraId="4A9AE4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64" w:type="dxa"/>
            <w:tcBorders>
              <w:top w:val="nil"/>
              <w:left w:val="nil"/>
              <w:bottom w:val="single" w:color="auto" w:sz="4" w:space="0"/>
              <w:right w:val="single" w:color="auto" w:sz="4" w:space="0"/>
            </w:tcBorders>
            <w:shd w:val="clear" w:color="auto" w:fill="auto"/>
            <w:vAlign w:val="center"/>
          </w:tcPr>
          <w:p w14:paraId="37968F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91" w:type="dxa"/>
            <w:tcBorders>
              <w:top w:val="nil"/>
              <w:left w:val="nil"/>
              <w:bottom w:val="single" w:color="auto" w:sz="4" w:space="0"/>
              <w:right w:val="single" w:color="auto" w:sz="8" w:space="0"/>
            </w:tcBorders>
            <w:shd w:val="clear" w:color="auto" w:fill="auto"/>
            <w:vAlign w:val="center"/>
          </w:tcPr>
          <w:p w14:paraId="18CE3C8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67C9A58">
        <w:tblPrEx>
          <w:tblCellMar>
            <w:top w:w="0" w:type="dxa"/>
            <w:left w:w="108" w:type="dxa"/>
            <w:bottom w:w="0" w:type="dxa"/>
            <w:right w:w="108" w:type="dxa"/>
          </w:tblCellMar>
        </w:tblPrEx>
        <w:trPr>
          <w:trHeight w:val="107" w:hRule="atLeast"/>
          <w:jc w:val="center"/>
        </w:trPr>
        <w:tc>
          <w:tcPr>
            <w:tcW w:w="4554"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B4B54B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90" w:type="dxa"/>
            <w:tcBorders>
              <w:top w:val="nil"/>
              <w:left w:val="nil"/>
              <w:bottom w:val="single" w:color="auto" w:sz="4" w:space="0"/>
              <w:right w:val="single" w:color="auto" w:sz="4" w:space="0"/>
            </w:tcBorders>
            <w:shd w:val="clear" w:color="auto" w:fill="auto"/>
            <w:vAlign w:val="center"/>
          </w:tcPr>
          <w:p w14:paraId="68379ACE">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11645.44</w:t>
            </w:r>
          </w:p>
        </w:tc>
        <w:tc>
          <w:tcPr>
            <w:tcW w:w="3364" w:type="dxa"/>
            <w:tcBorders>
              <w:top w:val="nil"/>
              <w:left w:val="nil"/>
              <w:bottom w:val="single" w:color="auto" w:sz="4" w:space="0"/>
              <w:right w:val="single" w:color="auto" w:sz="4" w:space="0"/>
            </w:tcBorders>
            <w:shd w:val="clear" w:color="auto" w:fill="auto"/>
            <w:vAlign w:val="center"/>
          </w:tcPr>
          <w:p w14:paraId="6B0496BC">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2647.29</w:t>
            </w:r>
          </w:p>
        </w:tc>
        <w:tc>
          <w:tcPr>
            <w:tcW w:w="2891" w:type="dxa"/>
            <w:tcBorders>
              <w:top w:val="nil"/>
              <w:left w:val="nil"/>
              <w:bottom w:val="single" w:color="auto" w:sz="4" w:space="0"/>
              <w:right w:val="single" w:color="auto" w:sz="8" w:space="0"/>
            </w:tcBorders>
            <w:shd w:val="clear" w:color="auto" w:fill="auto"/>
            <w:vAlign w:val="center"/>
          </w:tcPr>
          <w:p w14:paraId="7F11D14F">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8998.15</w:t>
            </w:r>
          </w:p>
        </w:tc>
      </w:tr>
      <w:tr w14:paraId="146439F9">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7E2D93C2">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2010101</w:t>
            </w:r>
          </w:p>
        </w:tc>
        <w:tc>
          <w:tcPr>
            <w:tcW w:w="3398" w:type="dxa"/>
            <w:tcBorders>
              <w:top w:val="nil"/>
              <w:left w:val="nil"/>
              <w:bottom w:val="single" w:color="auto" w:sz="4" w:space="0"/>
              <w:right w:val="single" w:color="auto" w:sz="4" w:space="0"/>
            </w:tcBorders>
            <w:shd w:val="clear" w:color="000000" w:fill="FFFFFF"/>
            <w:vAlign w:val="center"/>
          </w:tcPr>
          <w:p w14:paraId="2133A29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行政运行</w:t>
            </w:r>
          </w:p>
        </w:tc>
        <w:tc>
          <w:tcPr>
            <w:tcW w:w="2890" w:type="dxa"/>
            <w:tcBorders>
              <w:top w:val="nil"/>
              <w:left w:val="nil"/>
              <w:bottom w:val="single" w:color="auto" w:sz="4" w:space="0"/>
              <w:right w:val="single" w:color="auto" w:sz="4" w:space="0"/>
            </w:tcBorders>
            <w:shd w:val="clear" w:color="auto" w:fill="auto"/>
            <w:vAlign w:val="center"/>
          </w:tcPr>
          <w:p w14:paraId="2FF93D5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42.46</w:t>
            </w:r>
          </w:p>
        </w:tc>
        <w:tc>
          <w:tcPr>
            <w:tcW w:w="3364" w:type="dxa"/>
            <w:tcBorders>
              <w:top w:val="nil"/>
              <w:left w:val="nil"/>
              <w:bottom w:val="single" w:color="auto" w:sz="4" w:space="0"/>
              <w:right w:val="single" w:color="auto" w:sz="4" w:space="0"/>
            </w:tcBorders>
            <w:shd w:val="clear" w:color="auto" w:fill="auto"/>
            <w:vAlign w:val="center"/>
          </w:tcPr>
          <w:p w14:paraId="783D10E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2"/>
                <w:sz w:val="24"/>
                <w:szCs w:val="24"/>
                <w:lang w:val="en-US" w:eastAsia="zh-CN" w:bidi="ar-SA"/>
              </w:rPr>
              <w:t>42.46</w:t>
            </w:r>
            <w:r>
              <w:rPr>
                <w:rFonts w:ascii="Times New Roman" w:hAnsi="Times New Roman" w:eastAsia="仿宋_GB2312" w:cs="Times New Roman"/>
                <w:kern w:val="0"/>
                <w:sz w:val="24"/>
                <w:szCs w:val="24"/>
              </w:rPr>
              <w:t>　</w:t>
            </w:r>
          </w:p>
        </w:tc>
        <w:tc>
          <w:tcPr>
            <w:tcW w:w="2891" w:type="dxa"/>
            <w:tcBorders>
              <w:top w:val="nil"/>
              <w:left w:val="nil"/>
              <w:bottom w:val="single" w:color="auto" w:sz="4" w:space="0"/>
              <w:right w:val="single" w:color="auto" w:sz="8" w:space="0"/>
            </w:tcBorders>
            <w:shd w:val="clear" w:color="auto" w:fill="auto"/>
            <w:vAlign w:val="center"/>
          </w:tcPr>
          <w:p w14:paraId="76B458E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78F1FA4F">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12A286A2">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2010301</w:t>
            </w:r>
          </w:p>
        </w:tc>
        <w:tc>
          <w:tcPr>
            <w:tcW w:w="3398" w:type="dxa"/>
            <w:tcBorders>
              <w:top w:val="nil"/>
              <w:left w:val="nil"/>
              <w:bottom w:val="single" w:color="auto" w:sz="4" w:space="0"/>
              <w:right w:val="single" w:color="auto" w:sz="4" w:space="0"/>
            </w:tcBorders>
            <w:shd w:val="clear" w:color="000000" w:fill="FFFFFF"/>
            <w:vAlign w:val="center"/>
          </w:tcPr>
          <w:p w14:paraId="6FC190C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行政运行</w:t>
            </w:r>
          </w:p>
        </w:tc>
        <w:tc>
          <w:tcPr>
            <w:tcW w:w="2890" w:type="dxa"/>
            <w:tcBorders>
              <w:top w:val="nil"/>
              <w:left w:val="nil"/>
              <w:bottom w:val="single" w:color="auto" w:sz="4" w:space="0"/>
              <w:right w:val="single" w:color="auto" w:sz="4" w:space="0"/>
            </w:tcBorders>
            <w:shd w:val="clear" w:color="auto" w:fill="auto"/>
            <w:vAlign w:val="center"/>
          </w:tcPr>
          <w:p w14:paraId="1CEFFB4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315.936</w:t>
            </w:r>
          </w:p>
        </w:tc>
        <w:tc>
          <w:tcPr>
            <w:tcW w:w="3364" w:type="dxa"/>
            <w:tcBorders>
              <w:top w:val="nil"/>
              <w:left w:val="nil"/>
              <w:bottom w:val="single" w:color="auto" w:sz="4" w:space="0"/>
              <w:right w:val="single" w:color="auto" w:sz="4" w:space="0"/>
            </w:tcBorders>
            <w:shd w:val="clear" w:color="auto" w:fill="auto"/>
            <w:vAlign w:val="center"/>
          </w:tcPr>
          <w:p w14:paraId="7DCCA7F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2"/>
                <w:sz w:val="24"/>
                <w:szCs w:val="24"/>
                <w:lang w:val="en-US" w:eastAsia="zh-CN" w:bidi="ar-SA"/>
              </w:rPr>
              <w:t>315.936</w:t>
            </w:r>
            <w:r>
              <w:rPr>
                <w:rFonts w:ascii="Times New Roman" w:hAnsi="Times New Roman" w:eastAsia="仿宋_GB2312" w:cs="Times New Roman"/>
                <w:kern w:val="0"/>
                <w:sz w:val="24"/>
                <w:szCs w:val="24"/>
              </w:rPr>
              <w:t>　</w:t>
            </w:r>
          </w:p>
        </w:tc>
        <w:tc>
          <w:tcPr>
            <w:tcW w:w="2891" w:type="dxa"/>
            <w:tcBorders>
              <w:top w:val="nil"/>
              <w:left w:val="nil"/>
              <w:bottom w:val="single" w:color="auto" w:sz="4" w:space="0"/>
              <w:right w:val="single" w:color="auto" w:sz="8" w:space="0"/>
            </w:tcBorders>
            <w:shd w:val="clear" w:color="auto" w:fill="auto"/>
            <w:vAlign w:val="center"/>
          </w:tcPr>
          <w:p w14:paraId="4DB35DDD">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4F77DD9C">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16DFC9C3">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2010302</w:t>
            </w:r>
          </w:p>
        </w:tc>
        <w:tc>
          <w:tcPr>
            <w:tcW w:w="3398" w:type="dxa"/>
            <w:tcBorders>
              <w:top w:val="nil"/>
              <w:left w:val="nil"/>
              <w:bottom w:val="single" w:color="auto" w:sz="4" w:space="0"/>
              <w:right w:val="single" w:color="auto" w:sz="4" w:space="0"/>
            </w:tcBorders>
            <w:shd w:val="clear" w:color="000000" w:fill="FFFFFF"/>
            <w:vAlign w:val="center"/>
          </w:tcPr>
          <w:p w14:paraId="16B4FD5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一般行政管理事务</w:t>
            </w:r>
          </w:p>
        </w:tc>
        <w:tc>
          <w:tcPr>
            <w:tcW w:w="2890" w:type="dxa"/>
            <w:tcBorders>
              <w:top w:val="nil"/>
              <w:left w:val="nil"/>
              <w:bottom w:val="single" w:color="auto" w:sz="4" w:space="0"/>
              <w:right w:val="single" w:color="auto" w:sz="4" w:space="0"/>
            </w:tcBorders>
            <w:shd w:val="clear" w:color="auto" w:fill="auto"/>
            <w:vAlign w:val="center"/>
          </w:tcPr>
          <w:p w14:paraId="33C0AF2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24.736</w:t>
            </w:r>
          </w:p>
        </w:tc>
        <w:tc>
          <w:tcPr>
            <w:tcW w:w="3364" w:type="dxa"/>
            <w:tcBorders>
              <w:top w:val="nil"/>
              <w:left w:val="nil"/>
              <w:bottom w:val="single" w:color="auto" w:sz="4" w:space="0"/>
              <w:right w:val="single" w:color="auto" w:sz="4" w:space="0"/>
            </w:tcBorders>
            <w:shd w:val="clear" w:color="auto" w:fill="auto"/>
            <w:vAlign w:val="center"/>
          </w:tcPr>
          <w:p w14:paraId="44494C58">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2891" w:type="dxa"/>
            <w:tcBorders>
              <w:top w:val="nil"/>
              <w:left w:val="nil"/>
              <w:bottom w:val="single" w:color="auto" w:sz="4" w:space="0"/>
              <w:right w:val="single" w:color="auto" w:sz="8" w:space="0"/>
            </w:tcBorders>
            <w:shd w:val="clear" w:color="auto" w:fill="auto"/>
            <w:vAlign w:val="center"/>
          </w:tcPr>
          <w:p w14:paraId="65EE48B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24.736</w:t>
            </w:r>
            <w:r>
              <w:rPr>
                <w:rFonts w:ascii="Times New Roman" w:hAnsi="Times New Roman" w:eastAsia="仿宋_GB2312" w:cs="Times New Roman"/>
              </w:rPr>
              <w:t>　</w:t>
            </w:r>
          </w:p>
        </w:tc>
      </w:tr>
      <w:tr w14:paraId="4D2B4FF1">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33F03A5B">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2012902</w:t>
            </w:r>
          </w:p>
        </w:tc>
        <w:tc>
          <w:tcPr>
            <w:tcW w:w="3398" w:type="dxa"/>
            <w:tcBorders>
              <w:top w:val="nil"/>
              <w:left w:val="nil"/>
              <w:bottom w:val="single" w:color="auto" w:sz="4" w:space="0"/>
              <w:right w:val="single" w:color="auto" w:sz="4" w:space="0"/>
            </w:tcBorders>
            <w:shd w:val="clear" w:color="000000" w:fill="FFFFFF"/>
            <w:vAlign w:val="center"/>
          </w:tcPr>
          <w:p w14:paraId="4655D13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一般行政管理事务</w:t>
            </w:r>
          </w:p>
        </w:tc>
        <w:tc>
          <w:tcPr>
            <w:tcW w:w="2890" w:type="dxa"/>
            <w:tcBorders>
              <w:top w:val="nil"/>
              <w:left w:val="nil"/>
              <w:bottom w:val="single" w:color="auto" w:sz="4" w:space="0"/>
              <w:right w:val="single" w:color="auto" w:sz="4" w:space="0"/>
            </w:tcBorders>
            <w:shd w:val="clear" w:color="auto" w:fill="auto"/>
            <w:vAlign w:val="center"/>
          </w:tcPr>
          <w:p w14:paraId="090C544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2.56</w:t>
            </w:r>
          </w:p>
        </w:tc>
        <w:tc>
          <w:tcPr>
            <w:tcW w:w="3364" w:type="dxa"/>
            <w:tcBorders>
              <w:top w:val="nil"/>
              <w:left w:val="nil"/>
              <w:bottom w:val="single" w:color="auto" w:sz="4" w:space="0"/>
              <w:right w:val="single" w:color="auto" w:sz="4" w:space="0"/>
            </w:tcBorders>
            <w:shd w:val="clear" w:color="auto" w:fill="auto"/>
            <w:vAlign w:val="center"/>
          </w:tcPr>
          <w:p w14:paraId="5FAEB828">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2891" w:type="dxa"/>
            <w:tcBorders>
              <w:top w:val="nil"/>
              <w:left w:val="nil"/>
              <w:bottom w:val="single" w:color="auto" w:sz="4" w:space="0"/>
              <w:right w:val="single" w:color="auto" w:sz="8" w:space="0"/>
            </w:tcBorders>
            <w:shd w:val="clear" w:color="auto" w:fill="auto"/>
            <w:vAlign w:val="center"/>
          </w:tcPr>
          <w:p w14:paraId="44F627B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2.56</w:t>
            </w:r>
            <w:r>
              <w:rPr>
                <w:rFonts w:ascii="Times New Roman" w:hAnsi="Times New Roman" w:eastAsia="仿宋_GB2312" w:cs="Times New Roman"/>
              </w:rPr>
              <w:t>　</w:t>
            </w:r>
          </w:p>
        </w:tc>
      </w:tr>
      <w:tr w14:paraId="2961C18A">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7A871FD6">
            <w:pPr>
              <w:jc w:val="lef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2013299</w:t>
            </w:r>
          </w:p>
        </w:tc>
        <w:tc>
          <w:tcPr>
            <w:tcW w:w="3398" w:type="dxa"/>
            <w:tcBorders>
              <w:top w:val="nil"/>
              <w:left w:val="nil"/>
              <w:bottom w:val="single" w:color="auto" w:sz="4" w:space="0"/>
              <w:right w:val="single" w:color="auto" w:sz="4" w:space="0"/>
            </w:tcBorders>
            <w:shd w:val="clear" w:color="000000" w:fill="FFFFFF"/>
            <w:vAlign w:val="center"/>
          </w:tcPr>
          <w:p w14:paraId="36A6145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其他组织事务支出</w:t>
            </w:r>
          </w:p>
        </w:tc>
        <w:tc>
          <w:tcPr>
            <w:tcW w:w="2890" w:type="dxa"/>
            <w:tcBorders>
              <w:top w:val="nil"/>
              <w:left w:val="nil"/>
              <w:bottom w:val="single" w:color="auto" w:sz="4" w:space="0"/>
              <w:right w:val="single" w:color="auto" w:sz="4" w:space="0"/>
            </w:tcBorders>
            <w:shd w:val="clear" w:color="auto" w:fill="auto"/>
            <w:vAlign w:val="center"/>
          </w:tcPr>
          <w:p w14:paraId="45BE61F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9.2</w:t>
            </w:r>
            <w:r>
              <w:rPr>
                <w:rFonts w:ascii="Times New Roman" w:hAnsi="Times New Roman" w:eastAsia="仿宋_GB2312" w:cs="Times New Roman"/>
              </w:rPr>
              <w:t>　</w:t>
            </w:r>
          </w:p>
        </w:tc>
        <w:tc>
          <w:tcPr>
            <w:tcW w:w="3364" w:type="dxa"/>
            <w:tcBorders>
              <w:top w:val="nil"/>
              <w:left w:val="nil"/>
              <w:bottom w:val="single" w:color="auto" w:sz="4" w:space="0"/>
              <w:right w:val="single" w:color="auto" w:sz="4" w:space="0"/>
            </w:tcBorders>
            <w:shd w:val="clear" w:color="auto" w:fill="auto"/>
            <w:vAlign w:val="center"/>
          </w:tcPr>
          <w:p w14:paraId="0AC6DB46">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2891" w:type="dxa"/>
            <w:tcBorders>
              <w:top w:val="nil"/>
              <w:left w:val="nil"/>
              <w:bottom w:val="single" w:color="auto" w:sz="4" w:space="0"/>
              <w:right w:val="single" w:color="auto" w:sz="8" w:space="0"/>
            </w:tcBorders>
            <w:shd w:val="clear" w:color="auto" w:fill="auto"/>
            <w:vAlign w:val="center"/>
          </w:tcPr>
          <w:p w14:paraId="1DC4FBB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9.2</w:t>
            </w:r>
            <w:r>
              <w:rPr>
                <w:rFonts w:ascii="Times New Roman" w:hAnsi="Times New Roman" w:eastAsia="仿宋_GB2312" w:cs="Times New Roman"/>
              </w:rPr>
              <w:t>　</w:t>
            </w:r>
          </w:p>
        </w:tc>
      </w:tr>
      <w:tr w14:paraId="4CD3B12F">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04DEC657">
            <w:pPr>
              <w:jc w:val="left"/>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2013901</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1049CDF7">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12AB16D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981.52</w:t>
            </w:r>
            <w:r>
              <w:rPr>
                <w:rFonts w:ascii="Times New Roman" w:hAnsi="Times New Roman" w:eastAsia="仿宋_GB2312" w:cs="Times New Roman"/>
              </w:rPr>
              <w:t>　</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center"/>
          </w:tcPr>
          <w:p w14:paraId="3731E51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981.52</w:t>
            </w:r>
            <w:r>
              <w:rPr>
                <w:rFonts w:ascii="Times New Roman" w:hAnsi="Times New Roman" w:eastAsia="仿宋_GB2312" w:cs="Times New Roman"/>
                <w:kern w:val="0"/>
                <w:sz w:val="24"/>
                <w:szCs w:val="24"/>
              </w:rPr>
              <w:t>　</w:t>
            </w: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0C4F2BA0">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4188A67C">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7E207BA5">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2013902</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03BADEA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一般行政管理事务</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31EC765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3535.38</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center"/>
          </w:tcPr>
          <w:p w14:paraId="5352DA21">
            <w:pPr>
              <w:widowControl/>
              <w:jc w:val="right"/>
              <w:rPr>
                <w:rFonts w:ascii="Times New Roman" w:hAnsi="Times New Roman" w:eastAsia="仿宋_GB2312" w:cs="Times New Roman"/>
                <w:kern w:val="0"/>
                <w:sz w:val="24"/>
                <w:szCs w:val="24"/>
                <w:lang w:val="en-US" w:eastAsia="zh-CN" w:bidi="ar-SA"/>
              </w:rPr>
            </w:pP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540C6CBA">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3535.38</w:t>
            </w:r>
          </w:p>
        </w:tc>
      </w:tr>
      <w:tr w14:paraId="16BEE878">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5CD080CD">
            <w:pPr>
              <w:jc w:val="left"/>
              <w:rPr>
                <w:rFonts w:hint="default" w:asciiTheme="minorHAnsi" w:hAnsiTheme="minorHAnsi" w:eastAsiaTheme="minorEastAsia" w:cstheme="minorBidi"/>
                <w:kern w:val="2"/>
                <w:sz w:val="21"/>
                <w:szCs w:val="22"/>
                <w:lang w:val="en-US" w:eastAsia="zh-CN" w:bidi="ar-SA"/>
              </w:rPr>
            </w:pPr>
            <w:r>
              <w:rPr>
                <w:rFonts w:hint="default"/>
                <w:lang w:val="en-US" w:eastAsia="zh-CN"/>
              </w:rPr>
              <w:t>2013999</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05449DF6">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sz w:val="24"/>
                <w:szCs w:val="24"/>
              </w:rPr>
              <w:t>其他社会工作事务支出</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57EE685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26.64</w:t>
            </w:r>
            <w:r>
              <w:rPr>
                <w:rFonts w:ascii="Times New Roman" w:hAnsi="Times New Roman" w:eastAsia="仿宋_GB2312" w:cs="Times New Roman"/>
              </w:rPr>
              <w:t>　</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center"/>
          </w:tcPr>
          <w:p w14:paraId="21A5B7C6">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26.64</w:t>
            </w: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2DB026B7">
            <w:pPr>
              <w:jc w:val="right"/>
              <w:rPr>
                <w:rFonts w:hint="default" w:ascii="Times New Roman" w:hAnsi="Times New Roman" w:eastAsia="仿宋_GB2312" w:cs="Times New Roman"/>
                <w:kern w:val="2"/>
                <w:sz w:val="21"/>
                <w:szCs w:val="22"/>
                <w:lang w:val="en-US" w:eastAsia="zh-CN" w:bidi="ar-SA"/>
              </w:rPr>
            </w:pPr>
          </w:p>
        </w:tc>
      </w:tr>
      <w:tr w14:paraId="2B806AFE">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560D3FD8">
            <w:pPr>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2060499</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7454E2AF">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sz w:val="24"/>
                <w:szCs w:val="24"/>
              </w:rPr>
              <w:t>其他技术研究与开发支出</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11CF8D4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1.98</w:t>
            </w:r>
            <w:r>
              <w:rPr>
                <w:rFonts w:ascii="Times New Roman" w:hAnsi="Times New Roman" w:eastAsia="仿宋_GB2312" w:cs="Times New Roman"/>
              </w:rPr>
              <w:t>　</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center"/>
          </w:tcPr>
          <w:p w14:paraId="3CA80120">
            <w:pPr>
              <w:widowControl/>
              <w:jc w:val="right"/>
              <w:rPr>
                <w:rFonts w:ascii="Times New Roman" w:hAnsi="Times New Roman" w:eastAsia="仿宋_GB2312" w:cs="Times New Roman"/>
                <w:kern w:val="0"/>
                <w:sz w:val="24"/>
                <w:szCs w:val="24"/>
                <w:lang w:val="en-US" w:eastAsia="zh-CN" w:bidi="ar-SA"/>
              </w:rPr>
            </w:pP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0876272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1.98</w:t>
            </w:r>
          </w:p>
        </w:tc>
      </w:tr>
      <w:tr w14:paraId="2DC11444">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784FCE26">
            <w:pPr>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2069999</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2FA2D486">
            <w:pPr>
              <w:rPr>
                <w:rFonts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sz w:val="24"/>
                <w:szCs w:val="24"/>
                <w:lang w:val="en-US" w:eastAsia="zh-CN"/>
              </w:rPr>
              <w:t>其他科学技术支出</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376FC539">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10.8</w:t>
            </w:r>
            <w:r>
              <w:rPr>
                <w:rFonts w:ascii="Times New Roman" w:hAnsi="Times New Roman" w:eastAsia="仿宋_GB2312" w:cs="Times New Roman"/>
              </w:rPr>
              <w:t>　</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center"/>
          </w:tcPr>
          <w:p w14:paraId="7CD8E640">
            <w:pPr>
              <w:widowControl/>
              <w:jc w:val="right"/>
              <w:rPr>
                <w:rFonts w:ascii="Times New Roman" w:hAnsi="Times New Roman" w:eastAsia="仿宋_GB2312" w:cs="Times New Roman"/>
                <w:kern w:val="0"/>
                <w:sz w:val="24"/>
                <w:szCs w:val="24"/>
                <w:lang w:val="en-US" w:eastAsia="zh-CN" w:bidi="ar-SA"/>
              </w:rPr>
            </w:pP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4007EB04">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10.8</w:t>
            </w:r>
          </w:p>
        </w:tc>
      </w:tr>
      <w:tr w14:paraId="3E5DE200">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18EE5821">
            <w:pPr>
              <w:jc w:val="left"/>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2080799</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6667C2A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其他就业补助支出</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4B729D3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113.36</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top"/>
          </w:tcPr>
          <w:p w14:paraId="6DCFBC98">
            <w:pPr>
              <w:widowControl/>
              <w:jc w:val="right"/>
              <w:rPr>
                <w:rFonts w:ascii="Times New Roman" w:hAnsi="Times New Roman" w:eastAsia="仿宋_GB2312" w:cs="Times New Roman"/>
                <w:kern w:val="0"/>
                <w:sz w:val="24"/>
                <w:szCs w:val="24"/>
                <w:lang w:val="en-US" w:eastAsia="zh-CN" w:bidi="ar-SA"/>
              </w:rPr>
            </w:pP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0D0F5B9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113.36</w:t>
            </w:r>
          </w:p>
        </w:tc>
      </w:tr>
      <w:tr w14:paraId="73A67185">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6DD464F8">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2120101</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5111C4A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7F7F44F6">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201.82</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top"/>
          </w:tcPr>
          <w:p w14:paraId="6953E3C7">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201.82</w:t>
            </w: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6EEE9FF2">
            <w:pPr>
              <w:jc w:val="right"/>
              <w:rPr>
                <w:rFonts w:hint="eastAsia" w:ascii="Times New Roman" w:hAnsi="Times New Roman" w:eastAsia="仿宋_GB2312" w:cs="Times New Roman"/>
                <w:kern w:val="2"/>
                <w:sz w:val="21"/>
                <w:szCs w:val="22"/>
                <w:lang w:val="en-US" w:eastAsia="zh-CN" w:bidi="ar-SA"/>
              </w:rPr>
            </w:pPr>
          </w:p>
        </w:tc>
      </w:tr>
      <w:tr w14:paraId="412E1B3C">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1752C09F">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2120102</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4905F3BA">
            <w:pPr>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一般行政管理事务</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2ED49082">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0.45</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top"/>
          </w:tcPr>
          <w:p w14:paraId="41417D05">
            <w:pPr>
              <w:widowControl/>
              <w:jc w:val="right"/>
              <w:rPr>
                <w:rFonts w:ascii="Times New Roman" w:hAnsi="Times New Roman" w:eastAsia="仿宋_GB2312" w:cs="Times New Roman"/>
                <w:kern w:val="0"/>
                <w:sz w:val="24"/>
                <w:szCs w:val="24"/>
                <w:lang w:val="en-US" w:eastAsia="zh-CN" w:bidi="ar-SA"/>
              </w:rPr>
            </w:pP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2FD4D858">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0.45</w:t>
            </w:r>
          </w:p>
        </w:tc>
      </w:tr>
      <w:tr w14:paraId="43C25BEC">
        <w:tblPrEx>
          <w:tblCellMar>
            <w:top w:w="0" w:type="dxa"/>
            <w:left w:w="108" w:type="dxa"/>
            <w:bottom w:w="0" w:type="dxa"/>
            <w:right w:w="108" w:type="dxa"/>
          </w:tblCellMar>
        </w:tblPrEx>
        <w:trPr>
          <w:trHeight w:val="125"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19071F50">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2120104</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59B343A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城管执法</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54048BAA">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1610.25</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top"/>
          </w:tcPr>
          <w:p w14:paraId="2941D2C3">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712.98</w:t>
            </w: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10F17AD8">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897.27</w:t>
            </w:r>
          </w:p>
          <w:p w14:paraId="60983D61">
            <w:pPr>
              <w:pStyle w:val="7"/>
              <w:rPr>
                <w:rFonts w:hint="default" w:asciiTheme="minorHAnsi" w:hAnsiTheme="minorHAnsi" w:eastAsiaTheme="minorEastAsia" w:cstheme="minorBidi"/>
                <w:kern w:val="2"/>
                <w:sz w:val="18"/>
                <w:szCs w:val="18"/>
                <w:lang w:val="en-US" w:eastAsia="zh-CN" w:bidi="ar-SA"/>
              </w:rPr>
            </w:pPr>
          </w:p>
        </w:tc>
      </w:tr>
      <w:tr w14:paraId="195CCC10">
        <w:tblPrEx>
          <w:tblCellMar>
            <w:top w:w="0" w:type="dxa"/>
            <w:left w:w="108" w:type="dxa"/>
            <w:bottom w:w="0" w:type="dxa"/>
            <w:right w:w="108" w:type="dxa"/>
          </w:tblCellMar>
        </w:tblPrEx>
        <w:trPr>
          <w:trHeight w:val="107"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0B156E1E">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2120199</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276A3BF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其他城乡社区管理事务支出</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657C0B31">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1796.85</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top"/>
          </w:tcPr>
          <w:p w14:paraId="42DF2A01">
            <w:pPr>
              <w:widowControl/>
              <w:jc w:val="right"/>
              <w:rPr>
                <w:rFonts w:ascii="Times New Roman" w:hAnsi="Times New Roman" w:eastAsia="仿宋_GB2312" w:cs="Times New Roman"/>
                <w:kern w:val="0"/>
                <w:sz w:val="24"/>
                <w:szCs w:val="24"/>
                <w:lang w:val="en-US" w:eastAsia="zh-CN" w:bidi="ar-SA"/>
              </w:rPr>
            </w:pP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2ACE4578">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1796.85</w:t>
            </w:r>
          </w:p>
        </w:tc>
      </w:tr>
      <w:tr w14:paraId="193E3F57">
        <w:tblPrEx>
          <w:tblCellMar>
            <w:top w:w="0" w:type="dxa"/>
            <w:left w:w="108" w:type="dxa"/>
            <w:bottom w:w="0" w:type="dxa"/>
            <w:right w:w="108" w:type="dxa"/>
          </w:tblCellMar>
        </w:tblPrEx>
        <w:trPr>
          <w:trHeight w:val="109" w:hRule="atLeast"/>
          <w:jc w:val="center"/>
        </w:trPr>
        <w:tc>
          <w:tcPr>
            <w:tcW w:w="1156" w:type="dxa"/>
            <w:tcBorders>
              <w:top w:val="single" w:color="auto" w:sz="4" w:space="0"/>
              <w:left w:val="single" w:color="auto" w:sz="8" w:space="0"/>
              <w:bottom w:val="single" w:color="auto" w:sz="4" w:space="0"/>
              <w:right w:val="single" w:color="auto" w:sz="4" w:space="0"/>
            </w:tcBorders>
            <w:shd w:val="clear" w:color="000000" w:fill="FFFFFF"/>
            <w:vAlign w:val="center"/>
          </w:tcPr>
          <w:p w14:paraId="18E85881">
            <w:pPr>
              <w:jc w:val="left"/>
              <w:rPr>
                <w:rFonts w:hint="eastAsia"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lang w:val="en-US" w:eastAsia="zh-CN"/>
              </w:rPr>
              <w:t>2120501</w:t>
            </w:r>
          </w:p>
        </w:tc>
        <w:tc>
          <w:tcPr>
            <w:tcW w:w="3398" w:type="dxa"/>
            <w:tcBorders>
              <w:top w:val="single" w:color="auto" w:sz="4" w:space="0"/>
              <w:left w:val="single" w:color="auto" w:sz="4" w:space="0"/>
              <w:bottom w:val="single" w:color="auto" w:sz="4" w:space="0"/>
              <w:right w:val="single" w:color="auto" w:sz="4" w:space="0"/>
            </w:tcBorders>
            <w:shd w:val="clear" w:color="000000" w:fill="FFFFFF"/>
            <w:vAlign w:val="center"/>
          </w:tcPr>
          <w:p w14:paraId="164FD34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城乡社区环境卫生</w:t>
            </w:r>
          </w:p>
        </w:tc>
        <w:tc>
          <w:tcPr>
            <w:tcW w:w="2890" w:type="dxa"/>
            <w:tcBorders>
              <w:top w:val="single" w:color="auto" w:sz="4" w:space="0"/>
              <w:left w:val="single" w:color="auto" w:sz="4" w:space="0"/>
              <w:bottom w:val="single" w:color="auto" w:sz="4" w:space="0"/>
              <w:right w:val="single" w:color="auto" w:sz="4" w:space="0"/>
            </w:tcBorders>
            <w:shd w:val="clear" w:color="auto" w:fill="auto"/>
            <w:vAlign w:val="center"/>
          </w:tcPr>
          <w:p w14:paraId="62B6208E">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2971.51</w:t>
            </w:r>
          </w:p>
        </w:tc>
        <w:tc>
          <w:tcPr>
            <w:tcW w:w="3364" w:type="dxa"/>
            <w:tcBorders>
              <w:top w:val="single" w:color="auto" w:sz="4" w:space="0"/>
              <w:left w:val="single" w:color="auto" w:sz="4" w:space="0"/>
              <w:bottom w:val="single" w:color="auto" w:sz="4" w:space="0"/>
              <w:right w:val="single" w:color="auto" w:sz="4" w:space="0"/>
            </w:tcBorders>
            <w:shd w:val="clear" w:color="auto" w:fill="auto"/>
            <w:vAlign w:val="top"/>
          </w:tcPr>
          <w:p w14:paraId="579D9650">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365.95</w:t>
            </w:r>
          </w:p>
        </w:tc>
        <w:tc>
          <w:tcPr>
            <w:tcW w:w="2891" w:type="dxa"/>
            <w:tcBorders>
              <w:top w:val="single" w:color="auto" w:sz="4" w:space="0"/>
              <w:left w:val="single" w:color="auto" w:sz="4" w:space="0"/>
              <w:bottom w:val="single" w:color="auto" w:sz="4" w:space="0"/>
              <w:right w:val="single" w:color="auto" w:sz="4" w:space="0"/>
            </w:tcBorders>
            <w:shd w:val="clear" w:color="auto" w:fill="auto"/>
            <w:vAlign w:val="center"/>
          </w:tcPr>
          <w:p w14:paraId="7F55322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2605.56</w:t>
            </w:r>
          </w:p>
        </w:tc>
      </w:tr>
    </w:tbl>
    <w:p w14:paraId="391CA8D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52EC4E7">
      <w:pPr>
        <w:widowControl/>
        <w:jc w:val="left"/>
        <w:rPr>
          <w:rFonts w:ascii="Times New Roman" w:hAnsi="Times New Roman" w:eastAsia="仿宋_GB2312" w:cs="Times New Roman"/>
          <w:bCs/>
          <w:kern w:val="0"/>
          <w:szCs w:val="21"/>
        </w:rPr>
      </w:pPr>
    </w:p>
    <w:p w14:paraId="69913C09">
      <w:pPr>
        <w:widowControl/>
        <w:jc w:val="left"/>
        <w:rPr>
          <w:rFonts w:ascii="Times New Roman" w:hAnsi="Times New Roman" w:eastAsia="仿宋_GB2312" w:cs="Times New Roman"/>
          <w:bCs/>
          <w:kern w:val="0"/>
          <w:szCs w:val="21"/>
        </w:rPr>
      </w:pPr>
    </w:p>
    <w:p w14:paraId="40F13E8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969437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kern w:val="0"/>
          <w:szCs w:val="21"/>
        </w:rPr>
        <w:t xml:space="preserve">                                                                                                                公开06表</w:t>
      </w:r>
    </w:p>
    <w:p w14:paraId="6F9147B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314" w:type="dxa"/>
        <w:jc w:val="center"/>
        <w:tblLayout w:type="fixed"/>
        <w:tblCellMar>
          <w:top w:w="0" w:type="dxa"/>
          <w:left w:w="108" w:type="dxa"/>
          <w:bottom w:w="0" w:type="dxa"/>
          <w:right w:w="108" w:type="dxa"/>
        </w:tblCellMar>
      </w:tblPr>
      <w:tblGrid>
        <w:gridCol w:w="1057"/>
        <w:gridCol w:w="2790"/>
        <w:gridCol w:w="945"/>
        <w:gridCol w:w="1092"/>
        <w:gridCol w:w="1975"/>
        <w:gridCol w:w="912"/>
        <w:gridCol w:w="1191"/>
        <w:gridCol w:w="3444"/>
        <w:gridCol w:w="908"/>
      </w:tblGrid>
      <w:tr w14:paraId="5340053A">
        <w:tblPrEx>
          <w:tblCellMar>
            <w:top w:w="0" w:type="dxa"/>
            <w:left w:w="108" w:type="dxa"/>
            <w:bottom w:w="0" w:type="dxa"/>
            <w:right w:w="108" w:type="dxa"/>
          </w:tblCellMar>
        </w:tblPrEx>
        <w:trPr>
          <w:trHeight w:val="592" w:hRule="atLeast"/>
          <w:jc w:val="center"/>
        </w:trPr>
        <w:tc>
          <w:tcPr>
            <w:tcW w:w="1057" w:type="dxa"/>
            <w:tcBorders>
              <w:top w:val="single" w:color="auto" w:sz="4" w:space="0"/>
              <w:left w:val="single" w:color="auto" w:sz="4" w:space="0"/>
              <w:bottom w:val="single" w:color="auto" w:sz="4" w:space="0"/>
              <w:right w:val="single" w:color="auto" w:sz="4" w:space="0"/>
            </w:tcBorders>
            <w:shd w:val="clear" w:color="auto" w:fill="auto"/>
            <w:vAlign w:val="center"/>
          </w:tcPr>
          <w:p w14:paraId="08D2F3CB">
            <w:pPr>
              <w:widowControl/>
              <w:spacing w:line="300" w:lineRule="exact"/>
              <w:jc w:val="center"/>
              <w:rPr>
                <w:rFonts w:ascii="Times New Roman" w:hAnsi="Times New Roman" w:eastAsia="仿宋_GB2312" w:cs="Times New Roman"/>
                <w:b/>
                <w:bCs/>
                <w:color w:val="000000"/>
                <w:kern w:val="0"/>
                <w:szCs w:val="20"/>
              </w:rPr>
            </w:pPr>
            <w:bookmarkStart w:id="3" w:name="_GoBack"/>
            <w:r>
              <w:rPr>
                <w:rFonts w:ascii="Times New Roman" w:hAnsi="Times New Roman" w:eastAsia="仿宋_GB2312" w:cs="Times New Roman"/>
                <w:b/>
                <w:bCs/>
                <w:color w:val="000000"/>
                <w:kern w:val="0"/>
                <w:sz w:val="20"/>
                <w:szCs w:val="20"/>
              </w:rPr>
              <w:t>经济分类科目编码</w:t>
            </w:r>
          </w:p>
        </w:tc>
        <w:tc>
          <w:tcPr>
            <w:tcW w:w="2790" w:type="dxa"/>
            <w:tcBorders>
              <w:top w:val="single" w:color="auto" w:sz="4" w:space="0"/>
              <w:left w:val="nil"/>
              <w:bottom w:val="single" w:color="auto" w:sz="4" w:space="0"/>
              <w:right w:val="single" w:color="auto" w:sz="4" w:space="0"/>
            </w:tcBorders>
            <w:shd w:val="clear" w:color="auto" w:fill="auto"/>
            <w:vAlign w:val="center"/>
          </w:tcPr>
          <w:p w14:paraId="08418ED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45" w:type="dxa"/>
            <w:tcBorders>
              <w:top w:val="single" w:color="auto" w:sz="4" w:space="0"/>
              <w:left w:val="nil"/>
              <w:bottom w:val="single" w:color="auto" w:sz="4" w:space="0"/>
              <w:right w:val="single" w:color="auto" w:sz="4" w:space="0"/>
            </w:tcBorders>
            <w:shd w:val="clear" w:color="auto" w:fill="auto"/>
            <w:vAlign w:val="center"/>
          </w:tcPr>
          <w:p w14:paraId="35F78E8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92" w:type="dxa"/>
            <w:tcBorders>
              <w:top w:val="single" w:color="auto" w:sz="4" w:space="0"/>
              <w:left w:val="nil"/>
              <w:bottom w:val="single" w:color="auto" w:sz="4" w:space="0"/>
              <w:right w:val="single" w:color="auto" w:sz="4" w:space="0"/>
            </w:tcBorders>
            <w:shd w:val="clear" w:color="auto" w:fill="auto"/>
            <w:vAlign w:val="center"/>
          </w:tcPr>
          <w:p w14:paraId="5B9DAA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975" w:type="dxa"/>
            <w:tcBorders>
              <w:top w:val="single" w:color="auto" w:sz="4" w:space="0"/>
              <w:left w:val="nil"/>
              <w:bottom w:val="single" w:color="auto" w:sz="4" w:space="0"/>
              <w:right w:val="single" w:color="auto" w:sz="4" w:space="0"/>
            </w:tcBorders>
            <w:shd w:val="clear" w:color="auto" w:fill="auto"/>
            <w:vAlign w:val="center"/>
          </w:tcPr>
          <w:p w14:paraId="08560B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12" w:type="dxa"/>
            <w:tcBorders>
              <w:top w:val="single" w:color="auto" w:sz="4" w:space="0"/>
              <w:left w:val="nil"/>
              <w:bottom w:val="single" w:color="auto" w:sz="4" w:space="0"/>
              <w:right w:val="single" w:color="auto" w:sz="4" w:space="0"/>
            </w:tcBorders>
            <w:shd w:val="clear" w:color="auto" w:fill="auto"/>
            <w:vAlign w:val="center"/>
          </w:tcPr>
          <w:p w14:paraId="4BD1EE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91" w:type="dxa"/>
            <w:tcBorders>
              <w:top w:val="single" w:color="auto" w:sz="4" w:space="0"/>
              <w:left w:val="nil"/>
              <w:bottom w:val="single" w:color="auto" w:sz="4" w:space="0"/>
              <w:right w:val="single" w:color="auto" w:sz="4" w:space="0"/>
            </w:tcBorders>
            <w:shd w:val="clear" w:color="auto" w:fill="auto"/>
            <w:vAlign w:val="center"/>
          </w:tcPr>
          <w:p w14:paraId="7800F3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444" w:type="dxa"/>
            <w:tcBorders>
              <w:top w:val="single" w:color="auto" w:sz="4" w:space="0"/>
              <w:left w:val="nil"/>
              <w:bottom w:val="single" w:color="auto" w:sz="4" w:space="0"/>
              <w:right w:val="single" w:color="auto" w:sz="4" w:space="0"/>
            </w:tcBorders>
            <w:shd w:val="clear" w:color="auto" w:fill="auto"/>
            <w:vAlign w:val="center"/>
          </w:tcPr>
          <w:p w14:paraId="5CE44D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08" w:type="dxa"/>
            <w:tcBorders>
              <w:top w:val="single" w:color="auto" w:sz="4" w:space="0"/>
              <w:left w:val="nil"/>
              <w:bottom w:val="single" w:color="auto" w:sz="4" w:space="0"/>
              <w:right w:val="single" w:color="auto" w:sz="4" w:space="0"/>
            </w:tcBorders>
            <w:shd w:val="clear" w:color="auto" w:fill="auto"/>
            <w:vAlign w:val="center"/>
          </w:tcPr>
          <w:p w14:paraId="40235F2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384F910">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12C26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90" w:type="dxa"/>
            <w:tcBorders>
              <w:top w:val="nil"/>
              <w:left w:val="nil"/>
              <w:bottom w:val="single" w:color="auto" w:sz="4" w:space="0"/>
              <w:right w:val="single" w:color="auto" w:sz="4" w:space="0"/>
            </w:tcBorders>
            <w:shd w:val="clear" w:color="auto" w:fill="auto"/>
            <w:noWrap/>
            <w:vAlign w:val="center"/>
          </w:tcPr>
          <w:p w14:paraId="3F05F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45" w:type="dxa"/>
            <w:tcBorders>
              <w:top w:val="nil"/>
              <w:left w:val="nil"/>
              <w:bottom w:val="single" w:color="auto" w:sz="4" w:space="0"/>
              <w:right w:val="single" w:color="auto" w:sz="4" w:space="0"/>
            </w:tcBorders>
            <w:shd w:val="clear" w:color="auto" w:fill="auto"/>
            <w:noWrap/>
            <w:vAlign w:val="center"/>
          </w:tcPr>
          <w:p w14:paraId="4D15F2E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2070.89</w:t>
            </w:r>
          </w:p>
        </w:tc>
        <w:tc>
          <w:tcPr>
            <w:tcW w:w="1092" w:type="dxa"/>
            <w:tcBorders>
              <w:top w:val="nil"/>
              <w:left w:val="nil"/>
              <w:bottom w:val="single" w:color="auto" w:sz="4" w:space="0"/>
              <w:right w:val="single" w:color="auto" w:sz="4" w:space="0"/>
            </w:tcBorders>
            <w:shd w:val="clear" w:color="auto" w:fill="auto"/>
            <w:noWrap/>
            <w:vAlign w:val="center"/>
          </w:tcPr>
          <w:p w14:paraId="11110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975" w:type="dxa"/>
            <w:tcBorders>
              <w:top w:val="nil"/>
              <w:left w:val="nil"/>
              <w:bottom w:val="single" w:color="auto" w:sz="4" w:space="0"/>
              <w:right w:val="single" w:color="auto" w:sz="4" w:space="0"/>
            </w:tcBorders>
            <w:shd w:val="clear" w:color="auto" w:fill="auto"/>
            <w:noWrap/>
            <w:vAlign w:val="center"/>
          </w:tcPr>
          <w:p w14:paraId="087E6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12" w:type="dxa"/>
            <w:tcBorders>
              <w:top w:val="nil"/>
              <w:left w:val="nil"/>
              <w:bottom w:val="single" w:color="auto" w:sz="4" w:space="0"/>
              <w:right w:val="single" w:color="auto" w:sz="4" w:space="0"/>
            </w:tcBorders>
            <w:shd w:val="clear" w:color="auto" w:fill="auto"/>
            <w:noWrap/>
            <w:vAlign w:val="center"/>
          </w:tcPr>
          <w:p w14:paraId="6650FC4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518.48</w:t>
            </w:r>
          </w:p>
        </w:tc>
        <w:tc>
          <w:tcPr>
            <w:tcW w:w="1191" w:type="dxa"/>
            <w:tcBorders>
              <w:top w:val="nil"/>
              <w:left w:val="nil"/>
              <w:bottom w:val="single" w:color="auto" w:sz="4" w:space="0"/>
              <w:right w:val="single" w:color="auto" w:sz="4" w:space="0"/>
            </w:tcBorders>
            <w:shd w:val="clear" w:color="auto" w:fill="auto"/>
            <w:noWrap/>
            <w:vAlign w:val="center"/>
          </w:tcPr>
          <w:p w14:paraId="7FB51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444" w:type="dxa"/>
            <w:tcBorders>
              <w:top w:val="nil"/>
              <w:left w:val="nil"/>
              <w:bottom w:val="single" w:color="auto" w:sz="4" w:space="0"/>
              <w:right w:val="single" w:color="auto" w:sz="4" w:space="0"/>
            </w:tcBorders>
            <w:shd w:val="clear" w:color="auto" w:fill="auto"/>
            <w:noWrap/>
            <w:vAlign w:val="center"/>
          </w:tcPr>
          <w:p w14:paraId="374091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08" w:type="dxa"/>
            <w:tcBorders>
              <w:top w:val="nil"/>
              <w:left w:val="nil"/>
              <w:bottom w:val="single" w:color="auto" w:sz="4" w:space="0"/>
              <w:right w:val="single" w:color="auto" w:sz="4" w:space="0"/>
            </w:tcBorders>
            <w:shd w:val="clear" w:color="auto" w:fill="auto"/>
            <w:noWrap/>
            <w:vAlign w:val="center"/>
          </w:tcPr>
          <w:p w14:paraId="485202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031796">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28ECA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90" w:type="dxa"/>
            <w:tcBorders>
              <w:top w:val="nil"/>
              <w:left w:val="nil"/>
              <w:bottom w:val="single" w:color="auto" w:sz="4" w:space="0"/>
              <w:right w:val="single" w:color="auto" w:sz="4" w:space="0"/>
            </w:tcBorders>
            <w:shd w:val="clear" w:color="auto" w:fill="auto"/>
            <w:noWrap/>
            <w:vAlign w:val="center"/>
          </w:tcPr>
          <w:p w14:paraId="1224A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45" w:type="dxa"/>
            <w:tcBorders>
              <w:top w:val="nil"/>
              <w:left w:val="nil"/>
              <w:bottom w:val="single" w:color="auto" w:sz="4" w:space="0"/>
              <w:right w:val="single" w:color="auto" w:sz="4" w:space="0"/>
            </w:tcBorders>
            <w:shd w:val="clear" w:color="auto" w:fill="auto"/>
            <w:noWrap/>
            <w:vAlign w:val="center"/>
          </w:tcPr>
          <w:p w14:paraId="580C72E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491.66</w:t>
            </w:r>
          </w:p>
        </w:tc>
        <w:tc>
          <w:tcPr>
            <w:tcW w:w="1092" w:type="dxa"/>
            <w:tcBorders>
              <w:top w:val="nil"/>
              <w:left w:val="nil"/>
              <w:bottom w:val="single" w:color="auto" w:sz="4" w:space="0"/>
              <w:right w:val="single" w:color="auto" w:sz="4" w:space="0"/>
            </w:tcBorders>
            <w:shd w:val="clear" w:color="auto" w:fill="auto"/>
            <w:noWrap/>
            <w:vAlign w:val="center"/>
          </w:tcPr>
          <w:p w14:paraId="46652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975" w:type="dxa"/>
            <w:tcBorders>
              <w:top w:val="nil"/>
              <w:left w:val="nil"/>
              <w:bottom w:val="single" w:color="auto" w:sz="4" w:space="0"/>
              <w:right w:val="single" w:color="auto" w:sz="4" w:space="0"/>
            </w:tcBorders>
            <w:shd w:val="clear" w:color="auto" w:fill="auto"/>
            <w:noWrap/>
            <w:vAlign w:val="center"/>
          </w:tcPr>
          <w:p w14:paraId="7F6CE2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12" w:type="dxa"/>
            <w:tcBorders>
              <w:top w:val="nil"/>
              <w:left w:val="nil"/>
              <w:bottom w:val="single" w:color="auto" w:sz="4" w:space="0"/>
              <w:right w:val="single" w:color="auto" w:sz="4" w:space="0"/>
            </w:tcBorders>
            <w:shd w:val="clear" w:color="auto" w:fill="auto"/>
            <w:noWrap/>
            <w:vAlign w:val="center"/>
          </w:tcPr>
          <w:p w14:paraId="454502D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13.46</w:t>
            </w:r>
          </w:p>
        </w:tc>
        <w:tc>
          <w:tcPr>
            <w:tcW w:w="1191" w:type="dxa"/>
            <w:tcBorders>
              <w:top w:val="nil"/>
              <w:left w:val="nil"/>
              <w:bottom w:val="single" w:color="auto" w:sz="4" w:space="0"/>
              <w:right w:val="single" w:color="auto" w:sz="4" w:space="0"/>
            </w:tcBorders>
            <w:shd w:val="clear" w:color="auto" w:fill="auto"/>
            <w:noWrap/>
            <w:vAlign w:val="center"/>
          </w:tcPr>
          <w:p w14:paraId="5078A3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444" w:type="dxa"/>
            <w:tcBorders>
              <w:top w:val="nil"/>
              <w:left w:val="nil"/>
              <w:bottom w:val="single" w:color="auto" w:sz="4" w:space="0"/>
              <w:right w:val="single" w:color="auto" w:sz="4" w:space="0"/>
            </w:tcBorders>
            <w:shd w:val="clear" w:color="auto" w:fill="auto"/>
            <w:noWrap/>
            <w:vAlign w:val="center"/>
          </w:tcPr>
          <w:p w14:paraId="38634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08" w:type="dxa"/>
            <w:tcBorders>
              <w:top w:val="nil"/>
              <w:left w:val="nil"/>
              <w:bottom w:val="single" w:color="auto" w:sz="4" w:space="0"/>
              <w:right w:val="single" w:color="auto" w:sz="4" w:space="0"/>
            </w:tcBorders>
            <w:shd w:val="clear" w:color="auto" w:fill="auto"/>
            <w:noWrap/>
            <w:vAlign w:val="center"/>
          </w:tcPr>
          <w:p w14:paraId="5602AA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73CFB8">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49970D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90" w:type="dxa"/>
            <w:tcBorders>
              <w:top w:val="nil"/>
              <w:left w:val="nil"/>
              <w:bottom w:val="single" w:color="auto" w:sz="4" w:space="0"/>
              <w:right w:val="single" w:color="auto" w:sz="4" w:space="0"/>
            </w:tcBorders>
            <w:shd w:val="clear" w:color="auto" w:fill="auto"/>
            <w:noWrap/>
            <w:vAlign w:val="center"/>
          </w:tcPr>
          <w:p w14:paraId="54885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45" w:type="dxa"/>
            <w:tcBorders>
              <w:top w:val="nil"/>
              <w:left w:val="nil"/>
              <w:bottom w:val="single" w:color="auto" w:sz="4" w:space="0"/>
              <w:right w:val="single" w:color="auto" w:sz="4" w:space="0"/>
            </w:tcBorders>
            <w:shd w:val="clear" w:color="auto" w:fill="auto"/>
            <w:noWrap/>
            <w:vAlign w:val="center"/>
          </w:tcPr>
          <w:p w14:paraId="01E8331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7.77</w:t>
            </w:r>
          </w:p>
        </w:tc>
        <w:tc>
          <w:tcPr>
            <w:tcW w:w="1092" w:type="dxa"/>
            <w:tcBorders>
              <w:top w:val="nil"/>
              <w:left w:val="nil"/>
              <w:bottom w:val="single" w:color="auto" w:sz="4" w:space="0"/>
              <w:right w:val="single" w:color="auto" w:sz="4" w:space="0"/>
            </w:tcBorders>
            <w:shd w:val="clear" w:color="auto" w:fill="auto"/>
            <w:noWrap/>
            <w:vAlign w:val="center"/>
          </w:tcPr>
          <w:p w14:paraId="6B9A28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975" w:type="dxa"/>
            <w:tcBorders>
              <w:top w:val="nil"/>
              <w:left w:val="nil"/>
              <w:bottom w:val="single" w:color="auto" w:sz="4" w:space="0"/>
              <w:right w:val="single" w:color="auto" w:sz="4" w:space="0"/>
            </w:tcBorders>
            <w:shd w:val="clear" w:color="auto" w:fill="auto"/>
            <w:noWrap/>
            <w:vAlign w:val="center"/>
          </w:tcPr>
          <w:p w14:paraId="38FB2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12" w:type="dxa"/>
            <w:tcBorders>
              <w:top w:val="nil"/>
              <w:left w:val="nil"/>
              <w:bottom w:val="single" w:color="auto" w:sz="4" w:space="0"/>
              <w:right w:val="single" w:color="auto" w:sz="4" w:space="0"/>
            </w:tcBorders>
            <w:shd w:val="clear" w:color="auto" w:fill="auto"/>
            <w:noWrap/>
            <w:vAlign w:val="center"/>
          </w:tcPr>
          <w:p w14:paraId="1CEFB1E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5.64</w:t>
            </w:r>
          </w:p>
        </w:tc>
        <w:tc>
          <w:tcPr>
            <w:tcW w:w="1191" w:type="dxa"/>
            <w:tcBorders>
              <w:top w:val="nil"/>
              <w:left w:val="nil"/>
              <w:bottom w:val="single" w:color="auto" w:sz="4" w:space="0"/>
              <w:right w:val="single" w:color="auto" w:sz="4" w:space="0"/>
            </w:tcBorders>
            <w:shd w:val="clear" w:color="auto" w:fill="auto"/>
            <w:noWrap/>
            <w:vAlign w:val="center"/>
          </w:tcPr>
          <w:p w14:paraId="1BC45E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444" w:type="dxa"/>
            <w:tcBorders>
              <w:top w:val="nil"/>
              <w:left w:val="nil"/>
              <w:bottom w:val="single" w:color="auto" w:sz="4" w:space="0"/>
              <w:right w:val="single" w:color="auto" w:sz="4" w:space="0"/>
            </w:tcBorders>
            <w:shd w:val="clear" w:color="auto" w:fill="auto"/>
            <w:noWrap/>
            <w:vAlign w:val="center"/>
          </w:tcPr>
          <w:p w14:paraId="430C5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08" w:type="dxa"/>
            <w:tcBorders>
              <w:top w:val="nil"/>
              <w:left w:val="nil"/>
              <w:bottom w:val="single" w:color="auto" w:sz="4" w:space="0"/>
              <w:right w:val="single" w:color="auto" w:sz="4" w:space="0"/>
            </w:tcBorders>
            <w:shd w:val="clear" w:color="auto" w:fill="auto"/>
            <w:noWrap/>
            <w:vAlign w:val="center"/>
          </w:tcPr>
          <w:p w14:paraId="0A151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E2A2EE">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64E181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90" w:type="dxa"/>
            <w:tcBorders>
              <w:top w:val="nil"/>
              <w:left w:val="nil"/>
              <w:bottom w:val="single" w:color="auto" w:sz="4" w:space="0"/>
              <w:right w:val="single" w:color="auto" w:sz="4" w:space="0"/>
            </w:tcBorders>
            <w:shd w:val="clear" w:color="auto" w:fill="auto"/>
            <w:noWrap/>
            <w:vAlign w:val="center"/>
          </w:tcPr>
          <w:p w14:paraId="75E02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45" w:type="dxa"/>
            <w:tcBorders>
              <w:top w:val="nil"/>
              <w:left w:val="nil"/>
              <w:bottom w:val="single" w:color="auto" w:sz="4" w:space="0"/>
              <w:right w:val="single" w:color="auto" w:sz="4" w:space="0"/>
            </w:tcBorders>
            <w:shd w:val="clear" w:color="auto" w:fill="auto"/>
            <w:noWrap/>
            <w:vAlign w:val="center"/>
          </w:tcPr>
          <w:p w14:paraId="221C4AC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87.78</w:t>
            </w:r>
          </w:p>
        </w:tc>
        <w:tc>
          <w:tcPr>
            <w:tcW w:w="1092" w:type="dxa"/>
            <w:tcBorders>
              <w:top w:val="nil"/>
              <w:left w:val="nil"/>
              <w:bottom w:val="single" w:color="auto" w:sz="4" w:space="0"/>
              <w:right w:val="single" w:color="auto" w:sz="4" w:space="0"/>
            </w:tcBorders>
            <w:shd w:val="clear" w:color="auto" w:fill="auto"/>
            <w:noWrap/>
            <w:vAlign w:val="center"/>
          </w:tcPr>
          <w:p w14:paraId="6AAC2A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975" w:type="dxa"/>
            <w:tcBorders>
              <w:top w:val="nil"/>
              <w:left w:val="nil"/>
              <w:bottom w:val="single" w:color="auto" w:sz="4" w:space="0"/>
              <w:right w:val="single" w:color="auto" w:sz="4" w:space="0"/>
            </w:tcBorders>
            <w:shd w:val="clear" w:color="auto" w:fill="auto"/>
            <w:noWrap/>
            <w:vAlign w:val="center"/>
          </w:tcPr>
          <w:p w14:paraId="56A81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12" w:type="dxa"/>
            <w:tcBorders>
              <w:top w:val="nil"/>
              <w:left w:val="nil"/>
              <w:bottom w:val="single" w:color="auto" w:sz="4" w:space="0"/>
              <w:right w:val="single" w:color="auto" w:sz="4" w:space="0"/>
            </w:tcBorders>
            <w:shd w:val="clear" w:color="auto" w:fill="auto"/>
            <w:noWrap/>
            <w:vAlign w:val="center"/>
          </w:tcPr>
          <w:p w14:paraId="26C15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7A90B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444" w:type="dxa"/>
            <w:tcBorders>
              <w:top w:val="nil"/>
              <w:left w:val="nil"/>
              <w:bottom w:val="single" w:color="auto" w:sz="4" w:space="0"/>
              <w:right w:val="single" w:color="auto" w:sz="4" w:space="0"/>
            </w:tcBorders>
            <w:shd w:val="clear" w:color="auto" w:fill="auto"/>
            <w:noWrap/>
            <w:vAlign w:val="center"/>
          </w:tcPr>
          <w:p w14:paraId="5C4C7A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08" w:type="dxa"/>
            <w:tcBorders>
              <w:top w:val="nil"/>
              <w:left w:val="nil"/>
              <w:bottom w:val="single" w:color="auto" w:sz="4" w:space="0"/>
              <w:right w:val="single" w:color="auto" w:sz="4" w:space="0"/>
            </w:tcBorders>
            <w:shd w:val="clear" w:color="auto" w:fill="auto"/>
            <w:noWrap/>
            <w:vAlign w:val="center"/>
          </w:tcPr>
          <w:p w14:paraId="6095E0C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1.20</w:t>
            </w:r>
          </w:p>
        </w:tc>
      </w:tr>
      <w:tr w14:paraId="484992B2">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195B2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90" w:type="dxa"/>
            <w:tcBorders>
              <w:top w:val="nil"/>
              <w:left w:val="nil"/>
              <w:bottom w:val="single" w:color="auto" w:sz="4" w:space="0"/>
              <w:right w:val="single" w:color="auto" w:sz="4" w:space="0"/>
            </w:tcBorders>
            <w:shd w:val="clear" w:color="auto" w:fill="auto"/>
            <w:noWrap/>
            <w:vAlign w:val="center"/>
          </w:tcPr>
          <w:p w14:paraId="3DD04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45" w:type="dxa"/>
            <w:tcBorders>
              <w:top w:val="nil"/>
              <w:left w:val="nil"/>
              <w:bottom w:val="single" w:color="auto" w:sz="4" w:space="0"/>
              <w:right w:val="single" w:color="auto" w:sz="4" w:space="0"/>
            </w:tcBorders>
            <w:shd w:val="clear" w:color="auto" w:fill="auto"/>
            <w:noWrap/>
            <w:vAlign w:val="center"/>
          </w:tcPr>
          <w:p w14:paraId="40854776">
            <w:pPr>
              <w:widowControl/>
              <w:tabs>
                <w:tab w:val="left" w:pos="390"/>
              </w:tabs>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26.2</w:t>
            </w:r>
          </w:p>
        </w:tc>
        <w:tc>
          <w:tcPr>
            <w:tcW w:w="1092" w:type="dxa"/>
            <w:tcBorders>
              <w:top w:val="nil"/>
              <w:left w:val="nil"/>
              <w:bottom w:val="single" w:color="auto" w:sz="4" w:space="0"/>
              <w:right w:val="single" w:color="auto" w:sz="4" w:space="0"/>
            </w:tcBorders>
            <w:shd w:val="clear" w:color="auto" w:fill="auto"/>
            <w:noWrap/>
            <w:vAlign w:val="center"/>
          </w:tcPr>
          <w:p w14:paraId="3CEA6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975" w:type="dxa"/>
            <w:tcBorders>
              <w:top w:val="nil"/>
              <w:left w:val="nil"/>
              <w:bottom w:val="single" w:color="auto" w:sz="4" w:space="0"/>
              <w:right w:val="single" w:color="auto" w:sz="4" w:space="0"/>
            </w:tcBorders>
            <w:shd w:val="clear" w:color="auto" w:fill="auto"/>
            <w:noWrap/>
            <w:vAlign w:val="center"/>
          </w:tcPr>
          <w:p w14:paraId="56142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12" w:type="dxa"/>
            <w:tcBorders>
              <w:top w:val="nil"/>
              <w:left w:val="nil"/>
              <w:bottom w:val="single" w:color="auto" w:sz="4" w:space="0"/>
              <w:right w:val="single" w:color="auto" w:sz="4" w:space="0"/>
            </w:tcBorders>
            <w:shd w:val="clear" w:color="auto" w:fill="auto"/>
            <w:noWrap/>
            <w:vAlign w:val="center"/>
          </w:tcPr>
          <w:p w14:paraId="531D9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26AE95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444" w:type="dxa"/>
            <w:tcBorders>
              <w:top w:val="nil"/>
              <w:left w:val="nil"/>
              <w:bottom w:val="single" w:color="auto" w:sz="4" w:space="0"/>
              <w:right w:val="single" w:color="auto" w:sz="4" w:space="0"/>
            </w:tcBorders>
            <w:shd w:val="clear" w:color="auto" w:fill="auto"/>
            <w:noWrap/>
            <w:vAlign w:val="center"/>
          </w:tcPr>
          <w:p w14:paraId="527DCB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08" w:type="dxa"/>
            <w:tcBorders>
              <w:top w:val="nil"/>
              <w:left w:val="nil"/>
              <w:bottom w:val="single" w:color="auto" w:sz="4" w:space="0"/>
              <w:right w:val="single" w:color="auto" w:sz="4" w:space="0"/>
            </w:tcBorders>
            <w:shd w:val="clear" w:color="auto" w:fill="auto"/>
            <w:noWrap/>
            <w:vAlign w:val="center"/>
          </w:tcPr>
          <w:p w14:paraId="14434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F2F667">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1095D3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90" w:type="dxa"/>
            <w:tcBorders>
              <w:top w:val="nil"/>
              <w:left w:val="nil"/>
              <w:bottom w:val="single" w:color="auto" w:sz="4" w:space="0"/>
              <w:right w:val="single" w:color="auto" w:sz="4" w:space="0"/>
            </w:tcBorders>
            <w:shd w:val="clear" w:color="auto" w:fill="auto"/>
            <w:noWrap/>
            <w:vAlign w:val="center"/>
          </w:tcPr>
          <w:p w14:paraId="364E32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45" w:type="dxa"/>
            <w:tcBorders>
              <w:top w:val="nil"/>
              <w:left w:val="nil"/>
              <w:bottom w:val="single" w:color="auto" w:sz="4" w:space="0"/>
              <w:right w:val="single" w:color="auto" w:sz="4" w:space="0"/>
            </w:tcBorders>
            <w:shd w:val="clear" w:color="auto" w:fill="auto"/>
            <w:noWrap/>
            <w:vAlign w:val="center"/>
          </w:tcPr>
          <w:p w14:paraId="1055676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430.11</w:t>
            </w:r>
          </w:p>
        </w:tc>
        <w:tc>
          <w:tcPr>
            <w:tcW w:w="1092" w:type="dxa"/>
            <w:tcBorders>
              <w:top w:val="nil"/>
              <w:left w:val="nil"/>
              <w:bottom w:val="single" w:color="auto" w:sz="4" w:space="0"/>
              <w:right w:val="single" w:color="auto" w:sz="4" w:space="0"/>
            </w:tcBorders>
            <w:shd w:val="clear" w:color="auto" w:fill="auto"/>
            <w:noWrap/>
            <w:vAlign w:val="center"/>
          </w:tcPr>
          <w:p w14:paraId="34D29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975" w:type="dxa"/>
            <w:tcBorders>
              <w:top w:val="nil"/>
              <w:left w:val="nil"/>
              <w:bottom w:val="single" w:color="auto" w:sz="4" w:space="0"/>
              <w:right w:val="single" w:color="auto" w:sz="4" w:space="0"/>
            </w:tcBorders>
            <w:shd w:val="clear" w:color="auto" w:fill="auto"/>
            <w:noWrap/>
            <w:vAlign w:val="center"/>
          </w:tcPr>
          <w:p w14:paraId="08499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12" w:type="dxa"/>
            <w:tcBorders>
              <w:top w:val="nil"/>
              <w:left w:val="nil"/>
              <w:bottom w:val="single" w:color="auto" w:sz="4" w:space="0"/>
              <w:right w:val="single" w:color="auto" w:sz="4" w:space="0"/>
            </w:tcBorders>
            <w:shd w:val="clear" w:color="auto" w:fill="auto"/>
            <w:noWrap/>
            <w:vAlign w:val="center"/>
          </w:tcPr>
          <w:p w14:paraId="6FFABA8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0.18</w:t>
            </w:r>
          </w:p>
        </w:tc>
        <w:tc>
          <w:tcPr>
            <w:tcW w:w="1191" w:type="dxa"/>
            <w:tcBorders>
              <w:top w:val="nil"/>
              <w:left w:val="nil"/>
              <w:bottom w:val="single" w:color="auto" w:sz="4" w:space="0"/>
              <w:right w:val="single" w:color="auto" w:sz="4" w:space="0"/>
            </w:tcBorders>
            <w:shd w:val="clear" w:color="auto" w:fill="auto"/>
            <w:noWrap/>
            <w:vAlign w:val="center"/>
          </w:tcPr>
          <w:p w14:paraId="558D67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444" w:type="dxa"/>
            <w:tcBorders>
              <w:top w:val="nil"/>
              <w:left w:val="nil"/>
              <w:bottom w:val="single" w:color="auto" w:sz="4" w:space="0"/>
              <w:right w:val="single" w:color="auto" w:sz="4" w:space="0"/>
            </w:tcBorders>
            <w:shd w:val="clear" w:color="auto" w:fill="auto"/>
            <w:noWrap/>
            <w:vAlign w:val="center"/>
          </w:tcPr>
          <w:p w14:paraId="7C1B3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08" w:type="dxa"/>
            <w:tcBorders>
              <w:top w:val="nil"/>
              <w:left w:val="nil"/>
              <w:bottom w:val="single" w:color="auto" w:sz="4" w:space="0"/>
              <w:right w:val="single" w:color="auto" w:sz="4" w:space="0"/>
            </w:tcBorders>
            <w:shd w:val="clear" w:color="auto" w:fill="auto"/>
            <w:noWrap/>
            <w:vAlign w:val="center"/>
          </w:tcPr>
          <w:p w14:paraId="2A2710F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0.87</w:t>
            </w:r>
          </w:p>
        </w:tc>
      </w:tr>
      <w:tr w14:paraId="437552E2">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721FBC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90" w:type="dxa"/>
            <w:tcBorders>
              <w:top w:val="nil"/>
              <w:left w:val="nil"/>
              <w:bottom w:val="single" w:color="auto" w:sz="4" w:space="0"/>
              <w:right w:val="single" w:color="auto" w:sz="4" w:space="0"/>
            </w:tcBorders>
            <w:shd w:val="clear" w:color="auto" w:fill="auto"/>
            <w:noWrap/>
            <w:vAlign w:val="center"/>
          </w:tcPr>
          <w:p w14:paraId="7C933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45" w:type="dxa"/>
            <w:tcBorders>
              <w:top w:val="nil"/>
              <w:left w:val="nil"/>
              <w:bottom w:val="single" w:color="auto" w:sz="4" w:space="0"/>
              <w:right w:val="single" w:color="auto" w:sz="4" w:space="0"/>
            </w:tcBorders>
            <w:shd w:val="clear" w:color="auto" w:fill="auto"/>
            <w:noWrap/>
            <w:vAlign w:val="center"/>
          </w:tcPr>
          <w:p w14:paraId="5840724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147.75</w:t>
            </w:r>
          </w:p>
        </w:tc>
        <w:tc>
          <w:tcPr>
            <w:tcW w:w="1092" w:type="dxa"/>
            <w:tcBorders>
              <w:top w:val="nil"/>
              <w:left w:val="nil"/>
              <w:bottom w:val="single" w:color="auto" w:sz="4" w:space="0"/>
              <w:right w:val="single" w:color="auto" w:sz="4" w:space="0"/>
            </w:tcBorders>
            <w:shd w:val="clear" w:color="auto" w:fill="auto"/>
            <w:noWrap/>
            <w:vAlign w:val="center"/>
          </w:tcPr>
          <w:p w14:paraId="453B2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975" w:type="dxa"/>
            <w:tcBorders>
              <w:top w:val="nil"/>
              <w:left w:val="nil"/>
              <w:bottom w:val="single" w:color="auto" w:sz="4" w:space="0"/>
              <w:right w:val="single" w:color="auto" w:sz="4" w:space="0"/>
            </w:tcBorders>
            <w:shd w:val="clear" w:color="auto" w:fill="auto"/>
            <w:noWrap/>
            <w:vAlign w:val="center"/>
          </w:tcPr>
          <w:p w14:paraId="7617BA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12" w:type="dxa"/>
            <w:tcBorders>
              <w:top w:val="nil"/>
              <w:left w:val="nil"/>
              <w:bottom w:val="single" w:color="auto" w:sz="4" w:space="0"/>
              <w:right w:val="single" w:color="auto" w:sz="4" w:space="0"/>
            </w:tcBorders>
            <w:shd w:val="clear" w:color="auto" w:fill="auto"/>
            <w:noWrap/>
            <w:vAlign w:val="center"/>
          </w:tcPr>
          <w:p w14:paraId="7FFAA28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2.59</w:t>
            </w:r>
          </w:p>
        </w:tc>
        <w:tc>
          <w:tcPr>
            <w:tcW w:w="1191" w:type="dxa"/>
            <w:tcBorders>
              <w:top w:val="nil"/>
              <w:left w:val="nil"/>
              <w:bottom w:val="single" w:color="auto" w:sz="4" w:space="0"/>
              <w:right w:val="single" w:color="auto" w:sz="4" w:space="0"/>
            </w:tcBorders>
            <w:shd w:val="clear" w:color="auto" w:fill="auto"/>
            <w:noWrap/>
            <w:vAlign w:val="center"/>
          </w:tcPr>
          <w:p w14:paraId="3AB5D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444" w:type="dxa"/>
            <w:tcBorders>
              <w:top w:val="nil"/>
              <w:left w:val="nil"/>
              <w:bottom w:val="single" w:color="auto" w:sz="4" w:space="0"/>
              <w:right w:val="single" w:color="auto" w:sz="4" w:space="0"/>
            </w:tcBorders>
            <w:shd w:val="clear" w:color="auto" w:fill="auto"/>
            <w:noWrap/>
            <w:vAlign w:val="center"/>
          </w:tcPr>
          <w:p w14:paraId="1DA710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08" w:type="dxa"/>
            <w:tcBorders>
              <w:top w:val="nil"/>
              <w:left w:val="nil"/>
              <w:bottom w:val="single" w:color="auto" w:sz="4" w:space="0"/>
              <w:right w:val="single" w:color="auto" w:sz="4" w:space="0"/>
            </w:tcBorders>
            <w:shd w:val="clear" w:color="auto" w:fill="auto"/>
            <w:noWrap/>
            <w:vAlign w:val="center"/>
          </w:tcPr>
          <w:p w14:paraId="6F1A78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D737F8">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0194E5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90" w:type="dxa"/>
            <w:tcBorders>
              <w:top w:val="nil"/>
              <w:left w:val="nil"/>
              <w:bottom w:val="single" w:color="auto" w:sz="4" w:space="0"/>
              <w:right w:val="single" w:color="auto" w:sz="4" w:space="0"/>
            </w:tcBorders>
            <w:shd w:val="clear" w:color="auto" w:fill="auto"/>
            <w:noWrap/>
            <w:vAlign w:val="center"/>
          </w:tcPr>
          <w:p w14:paraId="78E287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45" w:type="dxa"/>
            <w:tcBorders>
              <w:top w:val="nil"/>
              <w:left w:val="nil"/>
              <w:bottom w:val="single" w:color="auto" w:sz="4" w:space="0"/>
              <w:right w:val="single" w:color="auto" w:sz="4" w:space="0"/>
            </w:tcBorders>
            <w:shd w:val="clear" w:color="auto" w:fill="auto"/>
            <w:noWrap/>
            <w:vAlign w:val="center"/>
          </w:tcPr>
          <w:p w14:paraId="41E3528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w:t>
            </w:r>
          </w:p>
        </w:tc>
        <w:tc>
          <w:tcPr>
            <w:tcW w:w="1092" w:type="dxa"/>
            <w:tcBorders>
              <w:top w:val="nil"/>
              <w:left w:val="nil"/>
              <w:bottom w:val="single" w:color="auto" w:sz="4" w:space="0"/>
              <w:right w:val="single" w:color="auto" w:sz="4" w:space="0"/>
            </w:tcBorders>
            <w:shd w:val="clear" w:color="auto" w:fill="auto"/>
            <w:noWrap/>
            <w:vAlign w:val="center"/>
          </w:tcPr>
          <w:p w14:paraId="7A691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975" w:type="dxa"/>
            <w:tcBorders>
              <w:top w:val="nil"/>
              <w:left w:val="nil"/>
              <w:bottom w:val="single" w:color="auto" w:sz="4" w:space="0"/>
              <w:right w:val="single" w:color="auto" w:sz="4" w:space="0"/>
            </w:tcBorders>
            <w:shd w:val="clear" w:color="auto" w:fill="auto"/>
            <w:noWrap/>
            <w:vAlign w:val="center"/>
          </w:tcPr>
          <w:p w14:paraId="09B80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12" w:type="dxa"/>
            <w:tcBorders>
              <w:top w:val="nil"/>
              <w:left w:val="nil"/>
              <w:bottom w:val="single" w:color="auto" w:sz="4" w:space="0"/>
              <w:right w:val="single" w:color="auto" w:sz="4" w:space="0"/>
            </w:tcBorders>
            <w:shd w:val="clear" w:color="auto" w:fill="auto"/>
            <w:noWrap/>
            <w:vAlign w:val="center"/>
          </w:tcPr>
          <w:p w14:paraId="616BAF0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0.63</w:t>
            </w:r>
          </w:p>
        </w:tc>
        <w:tc>
          <w:tcPr>
            <w:tcW w:w="1191" w:type="dxa"/>
            <w:tcBorders>
              <w:top w:val="nil"/>
              <w:left w:val="nil"/>
              <w:bottom w:val="single" w:color="auto" w:sz="4" w:space="0"/>
              <w:right w:val="single" w:color="auto" w:sz="4" w:space="0"/>
            </w:tcBorders>
            <w:shd w:val="clear" w:color="auto" w:fill="auto"/>
            <w:noWrap/>
            <w:vAlign w:val="center"/>
          </w:tcPr>
          <w:p w14:paraId="64D96F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444" w:type="dxa"/>
            <w:tcBorders>
              <w:top w:val="nil"/>
              <w:left w:val="nil"/>
              <w:bottom w:val="single" w:color="auto" w:sz="4" w:space="0"/>
              <w:right w:val="single" w:color="auto" w:sz="4" w:space="0"/>
            </w:tcBorders>
            <w:shd w:val="clear" w:color="auto" w:fill="auto"/>
            <w:noWrap/>
            <w:vAlign w:val="center"/>
          </w:tcPr>
          <w:p w14:paraId="782B8F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08" w:type="dxa"/>
            <w:tcBorders>
              <w:top w:val="nil"/>
              <w:left w:val="nil"/>
              <w:bottom w:val="single" w:color="auto" w:sz="4" w:space="0"/>
              <w:right w:val="single" w:color="auto" w:sz="4" w:space="0"/>
            </w:tcBorders>
            <w:shd w:val="clear" w:color="auto" w:fill="auto"/>
            <w:noWrap/>
            <w:vAlign w:val="center"/>
          </w:tcPr>
          <w:p w14:paraId="291B9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3ECDD6">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DD7A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90" w:type="dxa"/>
            <w:tcBorders>
              <w:top w:val="nil"/>
              <w:left w:val="nil"/>
              <w:bottom w:val="single" w:color="auto" w:sz="4" w:space="0"/>
              <w:right w:val="single" w:color="auto" w:sz="4" w:space="0"/>
            </w:tcBorders>
            <w:shd w:val="clear" w:color="auto" w:fill="auto"/>
            <w:noWrap/>
            <w:vAlign w:val="center"/>
          </w:tcPr>
          <w:p w14:paraId="297EC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45" w:type="dxa"/>
            <w:tcBorders>
              <w:top w:val="nil"/>
              <w:left w:val="nil"/>
              <w:bottom w:val="single" w:color="auto" w:sz="4" w:space="0"/>
              <w:right w:val="single" w:color="auto" w:sz="4" w:space="0"/>
            </w:tcBorders>
            <w:shd w:val="clear" w:color="auto" w:fill="auto"/>
            <w:noWrap/>
            <w:vAlign w:val="center"/>
          </w:tcPr>
          <w:p w14:paraId="4D041A3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86.18</w:t>
            </w:r>
          </w:p>
        </w:tc>
        <w:tc>
          <w:tcPr>
            <w:tcW w:w="1092" w:type="dxa"/>
            <w:tcBorders>
              <w:top w:val="nil"/>
              <w:left w:val="nil"/>
              <w:bottom w:val="single" w:color="auto" w:sz="4" w:space="0"/>
              <w:right w:val="single" w:color="auto" w:sz="4" w:space="0"/>
            </w:tcBorders>
            <w:shd w:val="clear" w:color="auto" w:fill="auto"/>
            <w:noWrap/>
            <w:vAlign w:val="center"/>
          </w:tcPr>
          <w:p w14:paraId="777665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975" w:type="dxa"/>
            <w:tcBorders>
              <w:top w:val="nil"/>
              <w:left w:val="nil"/>
              <w:bottom w:val="single" w:color="auto" w:sz="4" w:space="0"/>
              <w:right w:val="single" w:color="auto" w:sz="4" w:space="0"/>
            </w:tcBorders>
            <w:shd w:val="clear" w:color="auto" w:fill="auto"/>
            <w:noWrap/>
            <w:vAlign w:val="center"/>
          </w:tcPr>
          <w:p w14:paraId="052092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12" w:type="dxa"/>
            <w:tcBorders>
              <w:top w:val="nil"/>
              <w:left w:val="nil"/>
              <w:bottom w:val="single" w:color="auto" w:sz="4" w:space="0"/>
              <w:right w:val="single" w:color="auto" w:sz="4" w:space="0"/>
            </w:tcBorders>
            <w:shd w:val="clear" w:color="auto" w:fill="auto"/>
            <w:noWrap/>
            <w:vAlign w:val="center"/>
          </w:tcPr>
          <w:p w14:paraId="2C8E2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61A745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444" w:type="dxa"/>
            <w:tcBorders>
              <w:top w:val="nil"/>
              <w:left w:val="nil"/>
              <w:bottom w:val="single" w:color="auto" w:sz="4" w:space="0"/>
              <w:right w:val="single" w:color="auto" w:sz="4" w:space="0"/>
            </w:tcBorders>
            <w:shd w:val="clear" w:color="auto" w:fill="auto"/>
            <w:noWrap/>
            <w:vAlign w:val="center"/>
          </w:tcPr>
          <w:p w14:paraId="576BEB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08" w:type="dxa"/>
            <w:tcBorders>
              <w:top w:val="nil"/>
              <w:left w:val="nil"/>
              <w:bottom w:val="single" w:color="auto" w:sz="4" w:space="0"/>
              <w:right w:val="single" w:color="auto" w:sz="4" w:space="0"/>
            </w:tcBorders>
            <w:shd w:val="clear" w:color="auto" w:fill="auto"/>
            <w:noWrap/>
            <w:vAlign w:val="center"/>
          </w:tcPr>
          <w:p w14:paraId="7316CE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B6E68A">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AEA21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90" w:type="dxa"/>
            <w:tcBorders>
              <w:top w:val="nil"/>
              <w:left w:val="nil"/>
              <w:bottom w:val="single" w:color="auto" w:sz="4" w:space="0"/>
              <w:right w:val="single" w:color="auto" w:sz="4" w:space="0"/>
            </w:tcBorders>
            <w:shd w:val="clear" w:color="auto" w:fill="auto"/>
            <w:noWrap/>
            <w:vAlign w:val="center"/>
          </w:tcPr>
          <w:p w14:paraId="4FECE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45" w:type="dxa"/>
            <w:tcBorders>
              <w:top w:val="nil"/>
              <w:left w:val="nil"/>
              <w:bottom w:val="single" w:color="auto" w:sz="4" w:space="0"/>
              <w:right w:val="single" w:color="auto" w:sz="4" w:space="0"/>
            </w:tcBorders>
            <w:shd w:val="clear" w:color="auto" w:fill="auto"/>
            <w:noWrap/>
            <w:vAlign w:val="center"/>
          </w:tcPr>
          <w:p w14:paraId="3B0D48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3434D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975" w:type="dxa"/>
            <w:tcBorders>
              <w:top w:val="nil"/>
              <w:left w:val="nil"/>
              <w:bottom w:val="single" w:color="auto" w:sz="4" w:space="0"/>
              <w:right w:val="single" w:color="auto" w:sz="4" w:space="0"/>
            </w:tcBorders>
            <w:shd w:val="clear" w:color="auto" w:fill="auto"/>
            <w:noWrap/>
            <w:vAlign w:val="center"/>
          </w:tcPr>
          <w:p w14:paraId="4DA83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12" w:type="dxa"/>
            <w:tcBorders>
              <w:top w:val="nil"/>
              <w:left w:val="nil"/>
              <w:bottom w:val="single" w:color="auto" w:sz="4" w:space="0"/>
              <w:right w:val="single" w:color="auto" w:sz="4" w:space="0"/>
            </w:tcBorders>
            <w:shd w:val="clear" w:color="auto" w:fill="auto"/>
            <w:noWrap/>
            <w:vAlign w:val="center"/>
          </w:tcPr>
          <w:p w14:paraId="7326277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0.32</w:t>
            </w:r>
          </w:p>
        </w:tc>
        <w:tc>
          <w:tcPr>
            <w:tcW w:w="1191" w:type="dxa"/>
            <w:tcBorders>
              <w:top w:val="nil"/>
              <w:left w:val="nil"/>
              <w:bottom w:val="single" w:color="auto" w:sz="4" w:space="0"/>
              <w:right w:val="single" w:color="auto" w:sz="4" w:space="0"/>
            </w:tcBorders>
            <w:shd w:val="clear" w:color="auto" w:fill="auto"/>
            <w:noWrap/>
            <w:vAlign w:val="center"/>
          </w:tcPr>
          <w:p w14:paraId="055F8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444" w:type="dxa"/>
            <w:tcBorders>
              <w:top w:val="nil"/>
              <w:left w:val="nil"/>
              <w:bottom w:val="single" w:color="auto" w:sz="4" w:space="0"/>
              <w:right w:val="single" w:color="auto" w:sz="4" w:space="0"/>
            </w:tcBorders>
            <w:shd w:val="clear" w:color="auto" w:fill="auto"/>
            <w:noWrap/>
            <w:vAlign w:val="center"/>
          </w:tcPr>
          <w:p w14:paraId="6517C5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08" w:type="dxa"/>
            <w:tcBorders>
              <w:top w:val="nil"/>
              <w:left w:val="nil"/>
              <w:bottom w:val="single" w:color="auto" w:sz="4" w:space="0"/>
              <w:right w:val="single" w:color="auto" w:sz="4" w:space="0"/>
            </w:tcBorders>
            <w:shd w:val="clear" w:color="auto" w:fill="auto"/>
            <w:noWrap/>
            <w:vAlign w:val="center"/>
          </w:tcPr>
          <w:p w14:paraId="7025B69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0.33</w:t>
            </w:r>
          </w:p>
        </w:tc>
      </w:tr>
      <w:tr w14:paraId="3468E05E">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79C8D6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90" w:type="dxa"/>
            <w:tcBorders>
              <w:top w:val="nil"/>
              <w:left w:val="nil"/>
              <w:bottom w:val="single" w:color="auto" w:sz="4" w:space="0"/>
              <w:right w:val="single" w:color="auto" w:sz="4" w:space="0"/>
            </w:tcBorders>
            <w:shd w:val="clear" w:color="auto" w:fill="auto"/>
            <w:noWrap/>
            <w:vAlign w:val="center"/>
          </w:tcPr>
          <w:p w14:paraId="3184B3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45" w:type="dxa"/>
            <w:tcBorders>
              <w:top w:val="nil"/>
              <w:left w:val="nil"/>
              <w:bottom w:val="single" w:color="auto" w:sz="4" w:space="0"/>
              <w:right w:val="single" w:color="auto" w:sz="4" w:space="0"/>
            </w:tcBorders>
            <w:shd w:val="clear" w:color="auto" w:fill="auto"/>
            <w:noWrap/>
            <w:vAlign w:val="center"/>
          </w:tcPr>
          <w:p w14:paraId="0557192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129.20</w:t>
            </w:r>
          </w:p>
        </w:tc>
        <w:tc>
          <w:tcPr>
            <w:tcW w:w="1092" w:type="dxa"/>
            <w:tcBorders>
              <w:top w:val="nil"/>
              <w:left w:val="nil"/>
              <w:bottom w:val="single" w:color="auto" w:sz="4" w:space="0"/>
              <w:right w:val="single" w:color="auto" w:sz="4" w:space="0"/>
            </w:tcBorders>
            <w:shd w:val="clear" w:color="auto" w:fill="auto"/>
            <w:noWrap/>
            <w:vAlign w:val="center"/>
          </w:tcPr>
          <w:p w14:paraId="29D0F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975" w:type="dxa"/>
            <w:tcBorders>
              <w:top w:val="nil"/>
              <w:left w:val="nil"/>
              <w:bottom w:val="single" w:color="auto" w:sz="4" w:space="0"/>
              <w:right w:val="single" w:color="auto" w:sz="4" w:space="0"/>
            </w:tcBorders>
            <w:shd w:val="clear" w:color="auto" w:fill="auto"/>
            <w:noWrap/>
            <w:vAlign w:val="center"/>
          </w:tcPr>
          <w:p w14:paraId="05267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12" w:type="dxa"/>
            <w:tcBorders>
              <w:top w:val="nil"/>
              <w:left w:val="nil"/>
              <w:bottom w:val="single" w:color="auto" w:sz="4" w:space="0"/>
              <w:right w:val="single" w:color="auto" w:sz="4" w:space="0"/>
            </w:tcBorders>
            <w:shd w:val="clear" w:color="auto" w:fill="auto"/>
            <w:noWrap/>
            <w:vAlign w:val="center"/>
          </w:tcPr>
          <w:p w14:paraId="1F7E327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0.95</w:t>
            </w:r>
          </w:p>
        </w:tc>
        <w:tc>
          <w:tcPr>
            <w:tcW w:w="1191" w:type="dxa"/>
            <w:tcBorders>
              <w:top w:val="nil"/>
              <w:left w:val="nil"/>
              <w:bottom w:val="single" w:color="auto" w:sz="4" w:space="0"/>
              <w:right w:val="single" w:color="auto" w:sz="4" w:space="0"/>
            </w:tcBorders>
            <w:shd w:val="clear" w:color="auto" w:fill="auto"/>
            <w:noWrap/>
            <w:vAlign w:val="center"/>
          </w:tcPr>
          <w:p w14:paraId="30F575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444" w:type="dxa"/>
            <w:tcBorders>
              <w:top w:val="nil"/>
              <w:left w:val="nil"/>
              <w:bottom w:val="single" w:color="auto" w:sz="4" w:space="0"/>
              <w:right w:val="single" w:color="auto" w:sz="4" w:space="0"/>
            </w:tcBorders>
            <w:shd w:val="clear" w:color="auto" w:fill="auto"/>
            <w:noWrap/>
            <w:vAlign w:val="center"/>
          </w:tcPr>
          <w:p w14:paraId="2376EF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08" w:type="dxa"/>
            <w:tcBorders>
              <w:top w:val="nil"/>
              <w:left w:val="nil"/>
              <w:bottom w:val="single" w:color="auto" w:sz="4" w:space="0"/>
              <w:right w:val="single" w:color="auto" w:sz="4" w:space="0"/>
            </w:tcBorders>
            <w:shd w:val="clear" w:color="auto" w:fill="auto"/>
            <w:noWrap/>
            <w:vAlign w:val="center"/>
          </w:tcPr>
          <w:p w14:paraId="6CA60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0D18F9">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1531E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90" w:type="dxa"/>
            <w:tcBorders>
              <w:top w:val="nil"/>
              <w:left w:val="nil"/>
              <w:bottom w:val="single" w:color="auto" w:sz="4" w:space="0"/>
              <w:right w:val="single" w:color="auto" w:sz="4" w:space="0"/>
            </w:tcBorders>
            <w:shd w:val="clear" w:color="auto" w:fill="auto"/>
            <w:noWrap/>
            <w:vAlign w:val="center"/>
          </w:tcPr>
          <w:p w14:paraId="3EF0C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45" w:type="dxa"/>
            <w:tcBorders>
              <w:top w:val="nil"/>
              <w:left w:val="nil"/>
              <w:bottom w:val="single" w:color="auto" w:sz="4" w:space="0"/>
              <w:right w:val="single" w:color="auto" w:sz="4" w:space="0"/>
            </w:tcBorders>
            <w:shd w:val="clear" w:color="auto" w:fill="auto"/>
            <w:noWrap/>
            <w:vAlign w:val="center"/>
          </w:tcPr>
          <w:p w14:paraId="3636CBF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179.86</w:t>
            </w:r>
          </w:p>
        </w:tc>
        <w:tc>
          <w:tcPr>
            <w:tcW w:w="1092" w:type="dxa"/>
            <w:tcBorders>
              <w:top w:val="nil"/>
              <w:left w:val="nil"/>
              <w:bottom w:val="single" w:color="auto" w:sz="4" w:space="0"/>
              <w:right w:val="single" w:color="auto" w:sz="4" w:space="0"/>
            </w:tcBorders>
            <w:shd w:val="clear" w:color="auto" w:fill="auto"/>
            <w:noWrap/>
            <w:vAlign w:val="center"/>
          </w:tcPr>
          <w:p w14:paraId="0E190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975" w:type="dxa"/>
            <w:tcBorders>
              <w:top w:val="nil"/>
              <w:left w:val="nil"/>
              <w:bottom w:val="single" w:color="auto" w:sz="4" w:space="0"/>
              <w:right w:val="single" w:color="auto" w:sz="4" w:space="0"/>
            </w:tcBorders>
            <w:shd w:val="clear" w:color="auto" w:fill="auto"/>
            <w:noWrap/>
            <w:vAlign w:val="center"/>
          </w:tcPr>
          <w:p w14:paraId="16F328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12" w:type="dxa"/>
            <w:tcBorders>
              <w:top w:val="nil"/>
              <w:left w:val="nil"/>
              <w:bottom w:val="single" w:color="auto" w:sz="4" w:space="0"/>
              <w:right w:val="single" w:color="auto" w:sz="4" w:space="0"/>
            </w:tcBorders>
            <w:shd w:val="clear" w:color="auto" w:fill="auto"/>
            <w:noWrap/>
            <w:vAlign w:val="center"/>
          </w:tcPr>
          <w:p w14:paraId="3F7509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5E8D7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444" w:type="dxa"/>
            <w:tcBorders>
              <w:top w:val="nil"/>
              <w:left w:val="nil"/>
              <w:bottom w:val="single" w:color="auto" w:sz="4" w:space="0"/>
              <w:right w:val="single" w:color="auto" w:sz="4" w:space="0"/>
            </w:tcBorders>
            <w:shd w:val="clear" w:color="auto" w:fill="auto"/>
            <w:noWrap/>
            <w:vAlign w:val="center"/>
          </w:tcPr>
          <w:p w14:paraId="671D29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08" w:type="dxa"/>
            <w:tcBorders>
              <w:top w:val="nil"/>
              <w:left w:val="nil"/>
              <w:bottom w:val="single" w:color="auto" w:sz="4" w:space="0"/>
              <w:right w:val="single" w:color="auto" w:sz="4" w:space="0"/>
            </w:tcBorders>
            <w:shd w:val="clear" w:color="auto" w:fill="auto"/>
            <w:noWrap/>
            <w:vAlign w:val="center"/>
          </w:tcPr>
          <w:p w14:paraId="470A0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B994A1">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638DAF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90" w:type="dxa"/>
            <w:tcBorders>
              <w:top w:val="nil"/>
              <w:left w:val="nil"/>
              <w:bottom w:val="single" w:color="auto" w:sz="4" w:space="0"/>
              <w:right w:val="single" w:color="auto" w:sz="4" w:space="0"/>
            </w:tcBorders>
            <w:shd w:val="clear" w:color="auto" w:fill="auto"/>
            <w:noWrap/>
            <w:vAlign w:val="center"/>
          </w:tcPr>
          <w:p w14:paraId="16A73F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45" w:type="dxa"/>
            <w:tcBorders>
              <w:top w:val="nil"/>
              <w:left w:val="nil"/>
              <w:bottom w:val="single" w:color="auto" w:sz="4" w:space="0"/>
              <w:right w:val="single" w:color="auto" w:sz="4" w:space="0"/>
            </w:tcBorders>
            <w:shd w:val="clear" w:color="auto" w:fill="auto"/>
            <w:noWrap/>
            <w:vAlign w:val="center"/>
          </w:tcPr>
          <w:p w14:paraId="7A4E5B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55C33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975" w:type="dxa"/>
            <w:tcBorders>
              <w:top w:val="nil"/>
              <w:left w:val="nil"/>
              <w:bottom w:val="single" w:color="auto" w:sz="4" w:space="0"/>
              <w:right w:val="single" w:color="auto" w:sz="4" w:space="0"/>
            </w:tcBorders>
            <w:shd w:val="clear" w:color="auto" w:fill="auto"/>
            <w:noWrap/>
            <w:vAlign w:val="center"/>
          </w:tcPr>
          <w:p w14:paraId="7D6DF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12" w:type="dxa"/>
            <w:tcBorders>
              <w:top w:val="nil"/>
              <w:left w:val="nil"/>
              <w:bottom w:val="single" w:color="auto" w:sz="4" w:space="0"/>
              <w:right w:val="single" w:color="auto" w:sz="4" w:space="0"/>
            </w:tcBorders>
            <w:shd w:val="clear" w:color="auto" w:fill="auto"/>
            <w:noWrap/>
            <w:vAlign w:val="center"/>
          </w:tcPr>
          <w:p w14:paraId="5DDE7C2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5.06</w:t>
            </w:r>
          </w:p>
        </w:tc>
        <w:tc>
          <w:tcPr>
            <w:tcW w:w="1191" w:type="dxa"/>
            <w:tcBorders>
              <w:top w:val="nil"/>
              <w:left w:val="nil"/>
              <w:bottom w:val="single" w:color="auto" w:sz="4" w:space="0"/>
              <w:right w:val="single" w:color="auto" w:sz="4" w:space="0"/>
            </w:tcBorders>
            <w:shd w:val="clear" w:color="auto" w:fill="auto"/>
            <w:noWrap/>
            <w:vAlign w:val="center"/>
          </w:tcPr>
          <w:p w14:paraId="45C79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444" w:type="dxa"/>
            <w:tcBorders>
              <w:top w:val="nil"/>
              <w:left w:val="nil"/>
              <w:bottom w:val="single" w:color="auto" w:sz="4" w:space="0"/>
              <w:right w:val="single" w:color="auto" w:sz="4" w:space="0"/>
            </w:tcBorders>
            <w:shd w:val="clear" w:color="auto" w:fill="auto"/>
            <w:noWrap/>
            <w:vAlign w:val="center"/>
          </w:tcPr>
          <w:p w14:paraId="257B10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08" w:type="dxa"/>
            <w:tcBorders>
              <w:top w:val="nil"/>
              <w:left w:val="nil"/>
              <w:bottom w:val="single" w:color="auto" w:sz="4" w:space="0"/>
              <w:right w:val="single" w:color="auto" w:sz="4" w:space="0"/>
            </w:tcBorders>
            <w:shd w:val="clear" w:color="auto" w:fill="auto"/>
            <w:noWrap/>
            <w:vAlign w:val="center"/>
          </w:tcPr>
          <w:p w14:paraId="0B682D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D72044">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0F9ED1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90" w:type="dxa"/>
            <w:tcBorders>
              <w:top w:val="nil"/>
              <w:left w:val="nil"/>
              <w:bottom w:val="single" w:color="auto" w:sz="4" w:space="0"/>
              <w:right w:val="single" w:color="auto" w:sz="4" w:space="0"/>
            </w:tcBorders>
            <w:shd w:val="clear" w:color="auto" w:fill="auto"/>
            <w:noWrap/>
            <w:vAlign w:val="center"/>
          </w:tcPr>
          <w:p w14:paraId="12599B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45" w:type="dxa"/>
            <w:tcBorders>
              <w:top w:val="nil"/>
              <w:left w:val="nil"/>
              <w:bottom w:val="single" w:color="auto" w:sz="4" w:space="0"/>
              <w:right w:val="single" w:color="auto" w:sz="4" w:space="0"/>
            </w:tcBorders>
            <w:shd w:val="clear" w:color="auto" w:fill="auto"/>
            <w:noWrap/>
            <w:vAlign w:val="center"/>
          </w:tcPr>
          <w:p w14:paraId="181755A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475.29</w:t>
            </w:r>
          </w:p>
        </w:tc>
        <w:tc>
          <w:tcPr>
            <w:tcW w:w="1092" w:type="dxa"/>
            <w:tcBorders>
              <w:top w:val="nil"/>
              <w:left w:val="nil"/>
              <w:bottom w:val="single" w:color="auto" w:sz="4" w:space="0"/>
              <w:right w:val="single" w:color="auto" w:sz="4" w:space="0"/>
            </w:tcBorders>
            <w:shd w:val="clear" w:color="auto" w:fill="auto"/>
            <w:noWrap/>
            <w:vAlign w:val="center"/>
          </w:tcPr>
          <w:p w14:paraId="1F168F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975" w:type="dxa"/>
            <w:tcBorders>
              <w:top w:val="nil"/>
              <w:left w:val="nil"/>
              <w:bottom w:val="single" w:color="auto" w:sz="4" w:space="0"/>
              <w:right w:val="single" w:color="auto" w:sz="4" w:space="0"/>
            </w:tcBorders>
            <w:shd w:val="clear" w:color="auto" w:fill="auto"/>
            <w:noWrap/>
            <w:vAlign w:val="center"/>
          </w:tcPr>
          <w:p w14:paraId="5C329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12" w:type="dxa"/>
            <w:tcBorders>
              <w:top w:val="nil"/>
              <w:left w:val="nil"/>
              <w:bottom w:val="single" w:color="auto" w:sz="4" w:space="0"/>
              <w:right w:val="single" w:color="auto" w:sz="4" w:space="0"/>
            </w:tcBorders>
            <w:shd w:val="clear" w:color="auto" w:fill="auto"/>
            <w:noWrap/>
            <w:vAlign w:val="center"/>
          </w:tcPr>
          <w:p w14:paraId="6C2913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63294B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444" w:type="dxa"/>
            <w:tcBorders>
              <w:top w:val="nil"/>
              <w:left w:val="nil"/>
              <w:bottom w:val="single" w:color="auto" w:sz="4" w:space="0"/>
              <w:right w:val="single" w:color="auto" w:sz="4" w:space="0"/>
            </w:tcBorders>
            <w:shd w:val="clear" w:color="auto" w:fill="auto"/>
            <w:noWrap/>
            <w:vAlign w:val="center"/>
          </w:tcPr>
          <w:p w14:paraId="5BB1D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08" w:type="dxa"/>
            <w:tcBorders>
              <w:top w:val="nil"/>
              <w:left w:val="nil"/>
              <w:bottom w:val="single" w:color="auto" w:sz="4" w:space="0"/>
              <w:right w:val="single" w:color="auto" w:sz="4" w:space="0"/>
            </w:tcBorders>
            <w:shd w:val="clear" w:color="auto" w:fill="auto"/>
            <w:noWrap/>
            <w:vAlign w:val="center"/>
          </w:tcPr>
          <w:p w14:paraId="32EC17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58C8C2">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F3445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90" w:type="dxa"/>
            <w:tcBorders>
              <w:top w:val="nil"/>
              <w:left w:val="nil"/>
              <w:bottom w:val="single" w:color="auto" w:sz="4" w:space="0"/>
              <w:right w:val="single" w:color="auto" w:sz="4" w:space="0"/>
            </w:tcBorders>
            <w:shd w:val="clear" w:color="auto" w:fill="auto"/>
            <w:noWrap/>
            <w:vAlign w:val="center"/>
          </w:tcPr>
          <w:p w14:paraId="559EA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45" w:type="dxa"/>
            <w:tcBorders>
              <w:top w:val="nil"/>
              <w:left w:val="nil"/>
              <w:bottom w:val="single" w:color="auto" w:sz="4" w:space="0"/>
              <w:right w:val="single" w:color="auto" w:sz="4" w:space="0"/>
            </w:tcBorders>
            <w:shd w:val="clear" w:color="auto" w:fill="auto"/>
            <w:noWrap/>
            <w:vAlign w:val="center"/>
          </w:tcPr>
          <w:p w14:paraId="44BD503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56.72</w:t>
            </w:r>
          </w:p>
        </w:tc>
        <w:tc>
          <w:tcPr>
            <w:tcW w:w="1092" w:type="dxa"/>
            <w:tcBorders>
              <w:top w:val="nil"/>
              <w:left w:val="nil"/>
              <w:bottom w:val="single" w:color="auto" w:sz="4" w:space="0"/>
              <w:right w:val="single" w:color="auto" w:sz="4" w:space="0"/>
            </w:tcBorders>
            <w:shd w:val="clear" w:color="auto" w:fill="auto"/>
            <w:noWrap/>
            <w:vAlign w:val="center"/>
          </w:tcPr>
          <w:p w14:paraId="27536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975" w:type="dxa"/>
            <w:tcBorders>
              <w:top w:val="nil"/>
              <w:left w:val="nil"/>
              <w:bottom w:val="single" w:color="auto" w:sz="4" w:space="0"/>
              <w:right w:val="single" w:color="auto" w:sz="4" w:space="0"/>
            </w:tcBorders>
            <w:shd w:val="clear" w:color="auto" w:fill="auto"/>
            <w:noWrap/>
            <w:vAlign w:val="center"/>
          </w:tcPr>
          <w:p w14:paraId="65DAD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12" w:type="dxa"/>
            <w:tcBorders>
              <w:top w:val="nil"/>
              <w:left w:val="nil"/>
              <w:bottom w:val="single" w:color="auto" w:sz="4" w:space="0"/>
              <w:right w:val="single" w:color="auto" w:sz="4" w:space="0"/>
            </w:tcBorders>
            <w:shd w:val="clear" w:color="auto" w:fill="auto"/>
            <w:noWrap/>
            <w:vAlign w:val="center"/>
          </w:tcPr>
          <w:p w14:paraId="1250F45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0.58</w:t>
            </w:r>
          </w:p>
        </w:tc>
        <w:tc>
          <w:tcPr>
            <w:tcW w:w="1191" w:type="dxa"/>
            <w:tcBorders>
              <w:top w:val="nil"/>
              <w:left w:val="nil"/>
              <w:bottom w:val="single" w:color="auto" w:sz="4" w:space="0"/>
              <w:right w:val="single" w:color="auto" w:sz="4" w:space="0"/>
            </w:tcBorders>
            <w:shd w:val="clear" w:color="auto" w:fill="auto"/>
            <w:noWrap/>
            <w:vAlign w:val="center"/>
          </w:tcPr>
          <w:p w14:paraId="112932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444" w:type="dxa"/>
            <w:tcBorders>
              <w:top w:val="nil"/>
              <w:left w:val="nil"/>
              <w:bottom w:val="single" w:color="auto" w:sz="4" w:space="0"/>
              <w:right w:val="single" w:color="auto" w:sz="4" w:space="0"/>
            </w:tcBorders>
            <w:shd w:val="clear" w:color="auto" w:fill="auto"/>
            <w:noWrap/>
            <w:vAlign w:val="center"/>
          </w:tcPr>
          <w:p w14:paraId="56F94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08" w:type="dxa"/>
            <w:tcBorders>
              <w:top w:val="nil"/>
              <w:left w:val="nil"/>
              <w:bottom w:val="single" w:color="auto" w:sz="4" w:space="0"/>
              <w:right w:val="single" w:color="auto" w:sz="4" w:space="0"/>
            </w:tcBorders>
            <w:shd w:val="clear" w:color="auto" w:fill="auto"/>
            <w:noWrap/>
            <w:vAlign w:val="center"/>
          </w:tcPr>
          <w:p w14:paraId="60C1E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345B9E">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7BF44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90" w:type="dxa"/>
            <w:tcBorders>
              <w:top w:val="nil"/>
              <w:left w:val="nil"/>
              <w:bottom w:val="single" w:color="auto" w:sz="4" w:space="0"/>
              <w:right w:val="single" w:color="auto" w:sz="4" w:space="0"/>
            </w:tcBorders>
            <w:shd w:val="clear" w:color="auto" w:fill="auto"/>
            <w:noWrap/>
            <w:vAlign w:val="center"/>
          </w:tcPr>
          <w:p w14:paraId="1F870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45" w:type="dxa"/>
            <w:tcBorders>
              <w:top w:val="nil"/>
              <w:left w:val="nil"/>
              <w:bottom w:val="single" w:color="auto" w:sz="4" w:space="0"/>
              <w:right w:val="single" w:color="auto" w:sz="4" w:space="0"/>
            </w:tcBorders>
            <w:shd w:val="clear" w:color="auto" w:fill="auto"/>
            <w:noWrap/>
            <w:vAlign w:val="center"/>
          </w:tcPr>
          <w:p w14:paraId="79D76E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10BB6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975" w:type="dxa"/>
            <w:tcBorders>
              <w:top w:val="nil"/>
              <w:left w:val="nil"/>
              <w:bottom w:val="single" w:color="auto" w:sz="4" w:space="0"/>
              <w:right w:val="single" w:color="auto" w:sz="4" w:space="0"/>
            </w:tcBorders>
            <w:shd w:val="clear" w:color="auto" w:fill="auto"/>
            <w:noWrap/>
            <w:vAlign w:val="center"/>
          </w:tcPr>
          <w:p w14:paraId="4D0405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12" w:type="dxa"/>
            <w:tcBorders>
              <w:top w:val="nil"/>
              <w:left w:val="nil"/>
              <w:bottom w:val="single" w:color="auto" w:sz="4" w:space="0"/>
              <w:right w:val="single" w:color="auto" w:sz="4" w:space="0"/>
            </w:tcBorders>
            <w:shd w:val="clear" w:color="auto" w:fill="auto"/>
            <w:noWrap/>
            <w:vAlign w:val="center"/>
          </w:tcPr>
          <w:p w14:paraId="1B67BB6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0.18</w:t>
            </w:r>
          </w:p>
        </w:tc>
        <w:tc>
          <w:tcPr>
            <w:tcW w:w="1191" w:type="dxa"/>
            <w:tcBorders>
              <w:top w:val="nil"/>
              <w:left w:val="nil"/>
              <w:bottom w:val="single" w:color="auto" w:sz="4" w:space="0"/>
              <w:right w:val="single" w:color="auto" w:sz="4" w:space="0"/>
            </w:tcBorders>
            <w:shd w:val="clear" w:color="auto" w:fill="auto"/>
            <w:noWrap/>
            <w:vAlign w:val="center"/>
          </w:tcPr>
          <w:p w14:paraId="488C8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444" w:type="dxa"/>
            <w:tcBorders>
              <w:top w:val="nil"/>
              <w:left w:val="nil"/>
              <w:bottom w:val="single" w:color="auto" w:sz="4" w:space="0"/>
              <w:right w:val="single" w:color="auto" w:sz="4" w:space="0"/>
            </w:tcBorders>
            <w:shd w:val="clear" w:color="auto" w:fill="auto"/>
            <w:noWrap/>
            <w:vAlign w:val="center"/>
          </w:tcPr>
          <w:p w14:paraId="7980A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08" w:type="dxa"/>
            <w:tcBorders>
              <w:top w:val="nil"/>
              <w:left w:val="nil"/>
              <w:bottom w:val="single" w:color="auto" w:sz="4" w:space="0"/>
              <w:right w:val="single" w:color="auto" w:sz="4" w:space="0"/>
            </w:tcBorders>
            <w:shd w:val="clear" w:color="auto" w:fill="auto"/>
            <w:noWrap/>
            <w:vAlign w:val="center"/>
          </w:tcPr>
          <w:p w14:paraId="00790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16B913">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C04C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90" w:type="dxa"/>
            <w:tcBorders>
              <w:top w:val="nil"/>
              <w:left w:val="nil"/>
              <w:bottom w:val="single" w:color="auto" w:sz="4" w:space="0"/>
              <w:right w:val="single" w:color="auto" w:sz="4" w:space="0"/>
            </w:tcBorders>
            <w:shd w:val="clear" w:color="auto" w:fill="auto"/>
            <w:noWrap/>
            <w:vAlign w:val="center"/>
          </w:tcPr>
          <w:p w14:paraId="797043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45" w:type="dxa"/>
            <w:tcBorders>
              <w:top w:val="nil"/>
              <w:left w:val="nil"/>
              <w:bottom w:val="single" w:color="auto" w:sz="4" w:space="0"/>
              <w:right w:val="single" w:color="auto" w:sz="4" w:space="0"/>
            </w:tcBorders>
            <w:shd w:val="clear" w:color="auto" w:fill="auto"/>
            <w:noWrap/>
            <w:vAlign w:val="center"/>
          </w:tcPr>
          <w:p w14:paraId="0580A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48C2A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975" w:type="dxa"/>
            <w:tcBorders>
              <w:top w:val="nil"/>
              <w:left w:val="nil"/>
              <w:bottom w:val="single" w:color="auto" w:sz="4" w:space="0"/>
              <w:right w:val="single" w:color="auto" w:sz="4" w:space="0"/>
            </w:tcBorders>
            <w:shd w:val="clear" w:color="auto" w:fill="auto"/>
            <w:noWrap/>
            <w:vAlign w:val="center"/>
          </w:tcPr>
          <w:p w14:paraId="296F5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12" w:type="dxa"/>
            <w:tcBorders>
              <w:top w:val="nil"/>
              <w:left w:val="nil"/>
              <w:bottom w:val="single" w:color="auto" w:sz="4" w:space="0"/>
              <w:right w:val="single" w:color="auto" w:sz="4" w:space="0"/>
            </w:tcBorders>
            <w:shd w:val="clear" w:color="auto" w:fill="auto"/>
            <w:noWrap/>
            <w:vAlign w:val="center"/>
          </w:tcPr>
          <w:p w14:paraId="708C1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0F278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444" w:type="dxa"/>
            <w:tcBorders>
              <w:top w:val="nil"/>
              <w:left w:val="nil"/>
              <w:bottom w:val="single" w:color="auto" w:sz="4" w:space="0"/>
              <w:right w:val="single" w:color="auto" w:sz="4" w:space="0"/>
            </w:tcBorders>
            <w:shd w:val="clear" w:color="auto" w:fill="auto"/>
            <w:noWrap/>
            <w:vAlign w:val="center"/>
          </w:tcPr>
          <w:p w14:paraId="2924A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08" w:type="dxa"/>
            <w:tcBorders>
              <w:top w:val="nil"/>
              <w:left w:val="nil"/>
              <w:bottom w:val="single" w:color="auto" w:sz="4" w:space="0"/>
              <w:right w:val="single" w:color="auto" w:sz="4" w:space="0"/>
            </w:tcBorders>
            <w:shd w:val="clear" w:color="auto" w:fill="auto"/>
            <w:noWrap/>
            <w:vAlign w:val="center"/>
          </w:tcPr>
          <w:p w14:paraId="47AF7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1D4153">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041508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90" w:type="dxa"/>
            <w:tcBorders>
              <w:top w:val="nil"/>
              <w:left w:val="nil"/>
              <w:bottom w:val="single" w:color="auto" w:sz="4" w:space="0"/>
              <w:right w:val="single" w:color="auto" w:sz="4" w:space="0"/>
            </w:tcBorders>
            <w:shd w:val="clear" w:color="auto" w:fill="auto"/>
            <w:noWrap/>
            <w:vAlign w:val="center"/>
          </w:tcPr>
          <w:p w14:paraId="47F05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45" w:type="dxa"/>
            <w:tcBorders>
              <w:top w:val="nil"/>
              <w:left w:val="nil"/>
              <w:bottom w:val="single" w:color="auto" w:sz="4" w:space="0"/>
              <w:right w:val="single" w:color="auto" w:sz="4" w:space="0"/>
            </w:tcBorders>
            <w:shd w:val="clear" w:color="auto" w:fill="auto"/>
            <w:noWrap/>
            <w:vAlign w:val="center"/>
          </w:tcPr>
          <w:p w14:paraId="38973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2E9BF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975" w:type="dxa"/>
            <w:tcBorders>
              <w:top w:val="nil"/>
              <w:left w:val="nil"/>
              <w:bottom w:val="single" w:color="auto" w:sz="4" w:space="0"/>
              <w:right w:val="single" w:color="auto" w:sz="4" w:space="0"/>
            </w:tcBorders>
            <w:shd w:val="clear" w:color="auto" w:fill="auto"/>
            <w:noWrap/>
            <w:vAlign w:val="center"/>
          </w:tcPr>
          <w:p w14:paraId="3940A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12" w:type="dxa"/>
            <w:tcBorders>
              <w:top w:val="nil"/>
              <w:left w:val="nil"/>
              <w:bottom w:val="single" w:color="auto" w:sz="4" w:space="0"/>
              <w:right w:val="single" w:color="auto" w:sz="4" w:space="0"/>
            </w:tcBorders>
            <w:shd w:val="clear" w:color="auto" w:fill="auto"/>
            <w:noWrap/>
            <w:vAlign w:val="center"/>
          </w:tcPr>
          <w:p w14:paraId="38A99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128335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444" w:type="dxa"/>
            <w:tcBorders>
              <w:top w:val="nil"/>
              <w:left w:val="nil"/>
              <w:bottom w:val="single" w:color="auto" w:sz="4" w:space="0"/>
              <w:right w:val="single" w:color="auto" w:sz="4" w:space="0"/>
            </w:tcBorders>
            <w:shd w:val="clear" w:color="auto" w:fill="auto"/>
            <w:noWrap/>
            <w:vAlign w:val="center"/>
          </w:tcPr>
          <w:p w14:paraId="57DB3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08" w:type="dxa"/>
            <w:tcBorders>
              <w:top w:val="nil"/>
              <w:left w:val="nil"/>
              <w:bottom w:val="single" w:color="auto" w:sz="4" w:space="0"/>
              <w:right w:val="single" w:color="auto" w:sz="4" w:space="0"/>
            </w:tcBorders>
            <w:shd w:val="clear" w:color="auto" w:fill="auto"/>
            <w:noWrap/>
            <w:vAlign w:val="center"/>
          </w:tcPr>
          <w:p w14:paraId="2C3C4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2FF943">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41F3D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90" w:type="dxa"/>
            <w:tcBorders>
              <w:top w:val="nil"/>
              <w:left w:val="nil"/>
              <w:bottom w:val="single" w:color="auto" w:sz="4" w:space="0"/>
              <w:right w:val="single" w:color="auto" w:sz="4" w:space="0"/>
            </w:tcBorders>
            <w:shd w:val="clear" w:color="auto" w:fill="auto"/>
            <w:noWrap/>
            <w:vAlign w:val="center"/>
          </w:tcPr>
          <w:p w14:paraId="16D8F2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45" w:type="dxa"/>
            <w:tcBorders>
              <w:top w:val="nil"/>
              <w:left w:val="nil"/>
              <w:bottom w:val="single" w:color="auto" w:sz="4" w:space="0"/>
              <w:right w:val="single" w:color="auto" w:sz="4" w:space="0"/>
            </w:tcBorders>
            <w:shd w:val="clear" w:color="auto" w:fill="auto"/>
            <w:noWrap/>
            <w:vAlign w:val="center"/>
          </w:tcPr>
          <w:p w14:paraId="2FB3A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252615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975" w:type="dxa"/>
            <w:tcBorders>
              <w:top w:val="nil"/>
              <w:left w:val="nil"/>
              <w:bottom w:val="single" w:color="auto" w:sz="4" w:space="0"/>
              <w:right w:val="single" w:color="auto" w:sz="4" w:space="0"/>
            </w:tcBorders>
            <w:shd w:val="clear" w:color="auto" w:fill="auto"/>
            <w:noWrap/>
            <w:vAlign w:val="center"/>
          </w:tcPr>
          <w:p w14:paraId="4E2CF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12" w:type="dxa"/>
            <w:tcBorders>
              <w:top w:val="nil"/>
              <w:left w:val="nil"/>
              <w:bottom w:val="single" w:color="auto" w:sz="4" w:space="0"/>
              <w:right w:val="single" w:color="auto" w:sz="4" w:space="0"/>
            </w:tcBorders>
            <w:shd w:val="clear" w:color="auto" w:fill="auto"/>
            <w:noWrap/>
            <w:vAlign w:val="center"/>
          </w:tcPr>
          <w:p w14:paraId="5C9251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761FB1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444" w:type="dxa"/>
            <w:tcBorders>
              <w:top w:val="nil"/>
              <w:left w:val="nil"/>
              <w:bottom w:val="single" w:color="auto" w:sz="4" w:space="0"/>
              <w:right w:val="single" w:color="auto" w:sz="4" w:space="0"/>
            </w:tcBorders>
            <w:shd w:val="clear" w:color="auto" w:fill="auto"/>
            <w:noWrap/>
            <w:vAlign w:val="center"/>
          </w:tcPr>
          <w:p w14:paraId="474E7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08" w:type="dxa"/>
            <w:tcBorders>
              <w:top w:val="nil"/>
              <w:left w:val="nil"/>
              <w:bottom w:val="single" w:color="auto" w:sz="4" w:space="0"/>
              <w:right w:val="single" w:color="auto" w:sz="4" w:space="0"/>
            </w:tcBorders>
            <w:shd w:val="clear" w:color="auto" w:fill="auto"/>
            <w:noWrap/>
            <w:vAlign w:val="center"/>
          </w:tcPr>
          <w:p w14:paraId="461957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2C182B">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7DEC21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90" w:type="dxa"/>
            <w:tcBorders>
              <w:top w:val="nil"/>
              <w:left w:val="nil"/>
              <w:bottom w:val="single" w:color="auto" w:sz="4" w:space="0"/>
              <w:right w:val="single" w:color="auto" w:sz="4" w:space="0"/>
            </w:tcBorders>
            <w:shd w:val="clear" w:color="auto" w:fill="auto"/>
            <w:noWrap/>
            <w:vAlign w:val="center"/>
          </w:tcPr>
          <w:p w14:paraId="6A57C1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45" w:type="dxa"/>
            <w:tcBorders>
              <w:top w:val="nil"/>
              <w:left w:val="nil"/>
              <w:bottom w:val="single" w:color="auto" w:sz="4" w:space="0"/>
              <w:right w:val="single" w:color="auto" w:sz="4" w:space="0"/>
            </w:tcBorders>
            <w:shd w:val="clear" w:color="auto" w:fill="auto"/>
            <w:noWrap/>
            <w:vAlign w:val="center"/>
          </w:tcPr>
          <w:p w14:paraId="5D4CAF0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49.46</w:t>
            </w:r>
          </w:p>
        </w:tc>
        <w:tc>
          <w:tcPr>
            <w:tcW w:w="1092" w:type="dxa"/>
            <w:tcBorders>
              <w:top w:val="nil"/>
              <w:left w:val="nil"/>
              <w:bottom w:val="single" w:color="auto" w:sz="4" w:space="0"/>
              <w:right w:val="single" w:color="auto" w:sz="4" w:space="0"/>
            </w:tcBorders>
            <w:shd w:val="clear" w:color="auto" w:fill="auto"/>
            <w:noWrap/>
            <w:vAlign w:val="center"/>
          </w:tcPr>
          <w:p w14:paraId="54AB51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975" w:type="dxa"/>
            <w:tcBorders>
              <w:top w:val="nil"/>
              <w:left w:val="nil"/>
              <w:bottom w:val="single" w:color="auto" w:sz="4" w:space="0"/>
              <w:right w:val="single" w:color="auto" w:sz="4" w:space="0"/>
            </w:tcBorders>
            <w:shd w:val="clear" w:color="auto" w:fill="auto"/>
            <w:noWrap/>
            <w:vAlign w:val="center"/>
          </w:tcPr>
          <w:p w14:paraId="7E64C7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12" w:type="dxa"/>
            <w:tcBorders>
              <w:top w:val="nil"/>
              <w:left w:val="nil"/>
              <w:bottom w:val="single" w:color="auto" w:sz="4" w:space="0"/>
              <w:right w:val="single" w:color="auto" w:sz="4" w:space="0"/>
            </w:tcBorders>
            <w:shd w:val="clear" w:color="auto" w:fill="auto"/>
            <w:noWrap/>
            <w:vAlign w:val="center"/>
          </w:tcPr>
          <w:p w14:paraId="50737C2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326.93</w:t>
            </w:r>
          </w:p>
        </w:tc>
        <w:tc>
          <w:tcPr>
            <w:tcW w:w="1191" w:type="dxa"/>
            <w:tcBorders>
              <w:top w:val="nil"/>
              <w:left w:val="nil"/>
              <w:bottom w:val="single" w:color="auto" w:sz="4" w:space="0"/>
              <w:right w:val="single" w:color="auto" w:sz="4" w:space="0"/>
            </w:tcBorders>
            <w:shd w:val="clear" w:color="auto" w:fill="auto"/>
            <w:noWrap/>
            <w:vAlign w:val="center"/>
          </w:tcPr>
          <w:p w14:paraId="0F885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444" w:type="dxa"/>
            <w:tcBorders>
              <w:top w:val="nil"/>
              <w:left w:val="nil"/>
              <w:bottom w:val="single" w:color="auto" w:sz="4" w:space="0"/>
              <w:right w:val="single" w:color="auto" w:sz="4" w:space="0"/>
            </w:tcBorders>
            <w:shd w:val="clear" w:color="auto" w:fill="auto"/>
            <w:noWrap/>
            <w:vAlign w:val="center"/>
          </w:tcPr>
          <w:p w14:paraId="28ED7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08" w:type="dxa"/>
            <w:tcBorders>
              <w:top w:val="nil"/>
              <w:left w:val="nil"/>
              <w:bottom w:val="single" w:color="auto" w:sz="4" w:space="0"/>
              <w:right w:val="single" w:color="auto" w:sz="4" w:space="0"/>
            </w:tcBorders>
            <w:shd w:val="clear" w:color="auto" w:fill="auto"/>
            <w:noWrap/>
            <w:vAlign w:val="center"/>
          </w:tcPr>
          <w:p w14:paraId="13401C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6F7506">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7BC2A7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90" w:type="dxa"/>
            <w:tcBorders>
              <w:top w:val="nil"/>
              <w:left w:val="nil"/>
              <w:bottom w:val="single" w:color="auto" w:sz="4" w:space="0"/>
              <w:right w:val="single" w:color="auto" w:sz="4" w:space="0"/>
            </w:tcBorders>
            <w:shd w:val="clear" w:color="auto" w:fill="auto"/>
            <w:noWrap/>
            <w:vAlign w:val="center"/>
          </w:tcPr>
          <w:p w14:paraId="2101C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45" w:type="dxa"/>
            <w:tcBorders>
              <w:top w:val="nil"/>
              <w:left w:val="nil"/>
              <w:bottom w:val="single" w:color="auto" w:sz="4" w:space="0"/>
              <w:right w:val="single" w:color="auto" w:sz="4" w:space="0"/>
            </w:tcBorders>
            <w:shd w:val="clear" w:color="auto" w:fill="auto"/>
            <w:noWrap/>
            <w:vAlign w:val="center"/>
          </w:tcPr>
          <w:p w14:paraId="2926F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1E6BA2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975" w:type="dxa"/>
            <w:tcBorders>
              <w:top w:val="nil"/>
              <w:left w:val="nil"/>
              <w:bottom w:val="single" w:color="auto" w:sz="4" w:space="0"/>
              <w:right w:val="single" w:color="auto" w:sz="4" w:space="0"/>
            </w:tcBorders>
            <w:shd w:val="clear" w:color="auto" w:fill="auto"/>
            <w:noWrap/>
            <w:vAlign w:val="center"/>
          </w:tcPr>
          <w:p w14:paraId="1CF79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12" w:type="dxa"/>
            <w:tcBorders>
              <w:top w:val="nil"/>
              <w:left w:val="nil"/>
              <w:bottom w:val="single" w:color="auto" w:sz="4" w:space="0"/>
              <w:right w:val="single" w:color="auto" w:sz="4" w:space="0"/>
            </w:tcBorders>
            <w:shd w:val="clear" w:color="auto" w:fill="auto"/>
            <w:noWrap/>
            <w:vAlign w:val="center"/>
          </w:tcPr>
          <w:p w14:paraId="76CA481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128.64</w:t>
            </w:r>
          </w:p>
        </w:tc>
        <w:tc>
          <w:tcPr>
            <w:tcW w:w="1191" w:type="dxa"/>
            <w:tcBorders>
              <w:top w:val="nil"/>
              <w:left w:val="nil"/>
              <w:bottom w:val="single" w:color="auto" w:sz="4" w:space="0"/>
              <w:right w:val="single" w:color="auto" w:sz="4" w:space="0"/>
            </w:tcBorders>
            <w:shd w:val="clear" w:color="auto" w:fill="auto"/>
            <w:noWrap/>
            <w:vAlign w:val="center"/>
          </w:tcPr>
          <w:p w14:paraId="2A742C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444" w:type="dxa"/>
            <w:tcBorders>
              <w:top w:val="nil"/>
              <w:left w:val="nil"/>
              <w:bottom w:val="single" w:color="auto" w:sz="4" w:space="0"/>
              <w:right w:val="single" w:color="auto" w:sz="4" w:space="0"/>
            </w:tcBorders>
            <w:shd w:val="clear" w:color="auto" w:fill="auto"/>
            <w:noWrap/>
            <w:vAlign w:val="center"/>
          </w:tcPr>
          <w:p w14:paraId="7D40D5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08" w:type="dxa"/>
            <w:tcBorders>
              <w:top w:val="nil"/>
              <w:left w:val="nil"/>
              <w:bottom w:val="single" w:color="auto" w:sz="4" w:space="0"/>
              <w:right w:val="single" w:color="auto" w:sz="4" w:space="0"/>
            </w:tcBorders>
            <w:shd w:val="clear" w:color="auto" w:fill="auto"/>
            <w:noWrap/>
            <w:vAlign w:val="center"/>
          </w:tcPr>
          <w:p w14:paraId="3B4207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444EE1">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36286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90" w:type="dxa"/>
            <w:tcBorders>
              <w:top w:val="nil"/>
              <w:left w:val="nil"/>
              <w:bottom w:val="single" w:color="auto" w:sz="4" w:space="0"/>
              <w:right w:val="single" w:color="auto" w:sz="4" w:space="0"/>
            </w:tcBorders>
            <w:shd w:val="clear" w:color="auto" w:fill="auto"/>
            <w:noWrap/>
            <w:vAlign w:val="center"/>
          </w:tcPr>
          <w:p w14:paraId="02BCC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45" w:type="dxa"/>
            <w:tcBorders>
              <w:top w:val="nil"/>
              <w:left w:val="nil"/>
              <w:bottom w:val="single" w:color="auto" w:sz="4" w:space="0"/>
              <w:right w:val="single" w:color="auto" w:sz="4" w:space="0"/>
            </w:tcBorders>
            <w:shd w:val="clear" w:color="auto" w:fill="auto"/>
            <w:noWrap/>
            <w:vAlign w:val="center"/>
          </w:tcPr>
          <w:p w14:paraId="348BF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2611C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975" w:type="dxa"/>
            <w:tcBorders>
              <w:top w:val="nil"/>
              <w:left w:val="nil"/>
              <w:bottom w:val="single" w:color="auto" w:sz="4" w:space="0"/>
              <w:right w:val="single" w:color="auto" w:sz="4" w:space="0"/>
            </w:tcBorders>
            <w:shd w:val="clear" w:color="auto" w:fill="auto"/>
            <w:noWrap/>
            <w:vAlign w:val="center"/>
          </w:tcPr>
          <w:p w14:paraId="01560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12" w:type="dxa"/>
            <w:tcBorders>
              <w:top w:val="nil"/>
              <w:left w:val="nil"/>
              <w:bottom w:val="single" w:color="auto" w:sz="4" w:space="0"/>
              <w:right w:val="single" w:color="auto" w:sz="4" w:space="0"/>
            </w:tcBorders>
            <w:shd w:val="clear" w:color="auto" w:fill="auto"/>
            <w:noWrap/>
            <w:vAlign w:val="center"/>
          </w:tcPr>
          <w:p w14:paraId="27412A2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11.33</w:t>
            </w:r>
          </w:p>
        </w:tc>
        <w:tc>
          <w:tcPr>
            <w:tcW w:w="1191" w:type="dxa"/>
            <w:tcBorders>
              <w:top w:val="nil"/>
              <w:left w:val="nil"/>
              <w:bottom w:val="single" w:color="auto" w:sz="4" w:space="0"/>
              <w:right w:val="single" w:color="auto" w:sz="4" w:space="0"/>
            </w:tcBorders>
            <w:shd w:val="clear" w:color="auto" w:fill="auto"/>
            <w:noWrap/>
            <w:vAlign w:val="center"/>
          </w:tcPr>
          <w:p w14:paraId="7225F1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444" w:type="dxa"/>
            <w:tcBorders>
              <w:top w:val="nil"/>
              <w:left w:val="nil"/>
              <w:bottom w:val="single" w:color="auto" w:sz="4" w:space="0"/>
              <w:right w:val="single" w:color="auto" w:sz="4" w:space="0"/>
            </w:tcBorders>
            <w:shd w:val="clear" w:color="auto" w:fill="auto"/>
            <w:noWrap/>
            <w:vAlign w:val="center"/>
          </w:tcPr>
          <w:p w14:paraId="4FA755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08" w:type="dxa"/>
            <w:tcBorders>
              <w:top w:val="nil"/>
              <w:left w:val="nil"/>
              <w:bottom w:val="single" w:color="auto" w:sz="4" w:space="0"/>
              <w:right w:val="single" w:color="auto" w:sz="4" w:space="0"/>
            </w:tcBorders>
            <w:shd w:val="clear" w:color="auto" w:fill="auto"/>
            <w:noWrap/>
            <w:vAlign w:val="center"/>
          </w:tcPr>
          <w:p w14:paraId="7D78F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1F32B7">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207BE1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90" w:type="dxa"/>
            <w:tcBorders>
              <w:top w:val="nil"/>
              <w:left w:val="nil"/>
              <w:bottom w:val="single" w:color="auto" w:sz="4" w:space="0"/>
              <w:right w:val="single" w:color="auto" w:sz="4" w:space="0"/>
            </w:tcBorders>
            <w:shd w:val="clear" w:color="auto" w:fill="auto"/>
            <w:noWrap/>
            <w:vAlign w:val="center"/>
          </w:tcPr>
          <w:p w14:paraId="0B1E18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45" w:type="dxa"/>
            <w:tcBorders>
              <w:top w:val="nil"/>
              <w:left w:val="nil"/>
              <w:bottom w:val="single" w:color="auto" w:sz="4" w:space="0"/>
              <w:right w:val="single" w:color="auto" w:sz="4" w:space="0"/>
            </w:tcBorders>
            <w:shd w:val="clear" w:color="auto" w:fill="auto"/>
            <w:noWrap/>
            <w:vAlign w:val="center"/>
          </w:tcPr>
          <w:p w14:paraId="6FBAD0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2E5A6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975" w:type="dxa"/>
            <w:tcBorders>
              <w:top w:val="nil"/>
              <w:left w:val="nil"/>
              <w:bottom w:val="single" w:color="auto" w:sz="4" w:space="0"/>
              <w:right w:val="single" w:color="auto" w:sz="4" w:space="0"/>
            </w:tcBorders>
            <w:shd w:val="clear" w:color="auto" w:fill="auto"/>
            <w:noWrap/>
            <w:vAlign w:val="center"/>
          </w:tcPr>
          <w:p w14:paraId="077230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12" w:type="dxa"/>
            <w:tcBorders>
              <w:top w:val="nil"/>
              <w:left w:val="nil"/>
              <w:bottom w:val="single" w:color="auto" w:sz="4" w:space="0"/>
              <w:right w:val="single" w:color="auto" w:sz="4" w:space="0"/>
            </w:tcBorders>
            <w:shd w:val="clear" w:color="auto" w:fill="auto"/>
            <w:noWrap/>
            <w:vAlign w:val="center"/>
          </w:tcPr>
          <w:p w14:paraId="74349A0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0.89</w:t>
            </w:r>
          </w:p>
        </w:tc>
        <w:tc>
          <w:tcPr>
            <w:tcW w:w="1191" w:type="dxa"/>
            <w:tcBorders>
              <w:top w:val="nil"/>
              <w:left w:val="nil"/>
              <w:bottom w:val="single" w:color="auto" w:sz="4" w:space="0"/>
              <w:right w:val="single" w:color="auto" w:sz="4" w:space="0"/>
            </w:tcBorders>
            <w:shd w:val="clear" w:color="auto" w:fill="auto"/>
            <w:noWrap/>
            <w:vAlign w:val="center"/>
          </w:tcPr>
          <w:p w14:paraId="4B31B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444" w:type="dxa"/>
            <w:tcBorders>
              <w:top w:val="nil"/>
              <w:left w:val="nil"/>
              <w:bottom w:val="single" w:color="auto" w:sz="4" w:space="0"/>
              <w:right w:val="single" w:color="auto" w:sz="4" w:space="0"/>
            </w:tcBorders>
            <w:shd w:val="clear" w:color="auto" w:fill="auto"/>
            <w:noWrap/>
            <w:vAlign w:val="center"/>
          </w:tcPr>
          <w:p w14:paraId="77412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08" w:type="dxa"/>
            <w:tcBorders>
              <w:top w:val="nil"/>
              <w:left w:val="nil"/>
              <w:bottom w:val="single" w:color="auto" w:sz="4" w:space="0"/>
              <w:right w:val="single" w:color="auto" w:sz="4" w:space="0"/>
            </w:tcBorders>
            <w:shd w:val="clear" w:color="auto" w:fill="auto"/>
            <w:noWrap/>
            <w:vAlign w:val="center"/>
          </w:tcPr>
          <w:p w14:paraId="4A0438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08ABBF">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21F41A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90" w:type="dxa"/>
            <w:tcBorders>
              <w:top w:val="nil"/>
              <w:left w:val="nil"/>
              <w:bottom w:val="single" w:color="auto" w:sz="4" w:space="0"/>
              <w:right w:val="single" w:color="auto" w:sz="4" w:space="0"/>
            </w:tcBorders>
            <w:shd w:val="clear" w:color="auto" w:fill="auto"/>
            <w:noWrap/>
            <w:vAlign w:val="center"/>
          </w:tcPr>
          <w:p w14:paraId="36ED3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45" w:type="dxa"/>
            <w:tcBorders>
              <w:top w:val="nil"/>
              <w:left w:val="nil"/>
              <w:bottom w:val="single" w:color="auto" w:sz="4" w:space="0"/>
              <w:right w:val="single" w:color="auto" w:sz="4" w:space="0"/>
            </w:tcBorders>
            <w:shd w:val="clear" w:color="auto" w:fill="auto"/>
            <w:noWrap/>
            <w:vAlign w:val="center"/>
          </w:tcPr>
          <w:p w14:paraId="6FE99A3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w:t>
            </w:r>
          </w:p>
        </w:tc>
        <w:tc>
          <w:tcPr>
            <w:tcW w:w="1092" w:type="dxa"/>
            <w:tcBorders>
              <w:top w:val="nil"/>
              <w:left w:val="nil"/>
              <w:bottom w:val="single" w:color="auto" w:sz="4" w:space="0"/>
              <w:right w:val="single" w:color="auto" w:sz="4" w:space="0"/>
            </w:tcBorders>
            <w:shd w:val="clear" w:color="auto" w:fill="auto"/>
            <w:noWrap/>
            <w:vAlign w:val="center"/>
          </w:tcPr>
          <w:p w14:paraId="2EA86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975" w:type="dxa"/>
            <w:tcBorders>
              <w:top w:val="nil"/>
              <w:left w:val="nil"/>
              <w:bottom w:val="single" w:color="auto" w:sz="4" w:space="0"/>
              <w:right w:val="single" w:color="auto" w:sz="4" w:space="0"/>
            </w:tcBorders>
            <w:shd w:val="clear" w:color="auto" w:fill="auto"/>
            <w:noWrap/>
            <w:vAlign w:val="center"/>
          </w:tcPr>
          <w:p w14:paraId="4BED7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12" w:type="dxa"/>
            <w:tcBorders>
              <w:top w:val="nil"/>
              <w:left w:val="nil"/>
              <w:bottom w:val="single" w:color="auto" w:sz="4" w:space="0"/>
              <w:right w:val="single" w:color="auto" w:sz="4" w:space="0"/>
            </w:tcBorders>
            <w:shd w:val="clear" w:color="auto" w:fill="auto"/>
            <w:noWrap/>
            <w:vAlign w:val="center"/>
          </w:tcPr>
          <w:p w14:paraId="148D533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2.69</w:t>
            </w:r>
          </w:p>
        </w:tc>
        <w:tc>
          <w:tcPr>
            <w:tcW w:w="1191" w:type="dxa"/>
            <w:tcBorders>
              <w:top w:val="nil"/>
              <w:left w:val="nil"/>
              <w:bottom w:val="single" w:color="auto" w:sz="4" w:space="0"/>
              <w:right w:val="single" w:color="auto" w:sz="4" w:space="0"/>
            </w:tcBorders>
            <w:shd w:val="clear" w:color="auto" w:fill="auto"/>
            <w:noWrap/>
            <w:vAlign w:val="center"/>
          </w:tcPr>
          <w:p w14:paraId="25FE6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444" w:type="dxa"/>
            <w:tcBorders>
              <w:top w:val="nil"/>
              <w:left w:val="nil"/>
              <w:bottom w:val="single" w:color="auto" w:sz="4" w:space="0"/>
              <w:right w:val="single" w:color="auto" w:sz="4" w:space="0"/>
            </w:tcBorders>
            <w:shd w:val="clear" w:color="auto" w:fill="auto"/>
            <w:noWrap/>
            <w:vAlign w:val="center"/>
          </w:tcPr>
          <w:p w14:paraId="14B185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4D48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BFBB49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92A5A48">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DC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7BEE2D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3D5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1CB665F">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20054F2">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B56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87A795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0BD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3A6FCD8">
            <w:pPr>
              <w:widowControl/>
              <w:jc w:val="left"/>
              <w:rPr>
                <w:rFonts w:ascii="Times New Roman" w:hAnsi="Times New Roman" w:eastAsia="仿宋_GB2312" w:cs="Times New Roman"/>
                <w:color w:val="000000"/>
                <w:kern w:val="0"/>
                <w:szCs w:val="20"/>
              </w:rPr>
            </w:pPr>
          </w:p>
        </w:tc>
        <w:tc>
          <w:tcPr>
            <w:tcW w:w="908" w:type="dxa"/>
            <w:tcBorders>
              <w:top w:val="nil"/>
              <w:left w:val="nil"/>
              <w:bottom w:val="single" w:color="auto" w:sz="4" w:space="0"/>
              <w:right w:val="single" w:color="auto" w:sz="4" w:space="0"/>
            </w:tcBorders>
            <w:shd w:val="clear" w:color="auto" w:fill="auto"/>
            <w:noWrap/>
            <w:vAlign w:val="center"/>
          </w:tcPr>
          <w:p w14:paraId="6CC50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0E4724">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16D092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90" w:type="dxa"/>
            <w:tcBorders>
              <w:top w:val="nil"/>
              <w:left w:val="nil"/>
              <w:bottom w:val="single" w:color="auto" w:sz="4" w:space="0"/>
              <w:right w:val="single" w:color="auto" w:sz="4" w:space="0"/>
            </w:tcBorders>
            <w:shd w:val="clear" w:color="auto" w:fill="auto"/>
            <w:noWrap/>
            <w:vAlign w:val="center"/>
          </w:tcPr>
          <w:p w14:paraId="4C893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45" w:type="dxa"/>
            <w:tcBorders>
              <w:top w:val="nil"/>
              <w:left w:val="nil"/>
              <w:bottom w:val="single" w:color="auto" w:sz="4" w:space="0"/>
              <w:right w:val="single" w:color="auto" w:sz="4" w:space="0"/>
            </w:tcBorders>
            <w:shd w:val="clear" w:color="auto" w:fill="auto"/>
            <w:noWrap/>
            <w:vAlign w:val="center"/>
          </w:tcPr>
          <w:p w14:paraId="345EE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6E3FEC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975" w:type="dxa"/>
            <w:tcBorders>
              <w:top w:val="nil"/>
              <w:left w:val="nil"/>
              <w:bottom w:val="single" w:color="auto" w:sz="4" w:space="0"/>
              <w:right w:val="single" w:color="auto" w:sz="4" w:space="0"/>
            </w:tcBorders>
            <w:shd w:val="clear" w:color="auto" w:fill="auto"/>
            <w:noWrap/>
            <w:vAlign w:val="center"/>
          </w:tcPr>
          <w:p w14:paraId="3A3475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12" w:type="dxa"/>
            <w:tcBorders>
              <w:top w:val="nil"/>
              <w:left w:val="nil"/>
              <w:bottom w:val="single" w:color="auto" w:sz="4" w:space="0"/>
              <w:right w:val="single" w:color="auto" w:sz="4" w:space="0"/>
            </w:tcBorders>
            <w:shd w:val="clear" w:color="auto" w:fill="auto"/>
            <w:noWrap/>
            <w:vAlign w:val="center"/>
          </w:tcPr>
          <w:p w14:paraId="6709C2C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4.46</w:t>
            </w:r>
          </w:p>
        </w:tc>
        <w:tc>
          <w:tcPr>
            <w:tcW w:w="1191" w:type="dxa"/>
            <w:tcBorders>
              <w:top w:val="nil"/>
              <w:left w:val="nil"/>
              <w:bottom w:val="single" w:color="auto" w:sz="4" w:space="0"/>
              <w:right w:val="single" w:color="auto" w:sz="4" w:space="0"/>
            </w:tcBorders>
            <w:shd w:val="clear" w:color="auto" w:fill="auto"/>
            <w:noWrap/>
            <w:vAlign w:val="center"/>
          </w:tcPr>
          <w:p w14:paraId="6BABC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444" w:type="dxa"/>
            <w:tcBorders>
              <w:top w:val="nil"/>
              <w:left w:val="nil"/>
              <w:bottom w:val="single" w:color="auto" w:sz="4" w:space="0"/>
              <w:right w:val="single" w:color="auto" w:sz="4" w:space="0"/>
            </w:tcBorders>
            <w:shd w:val="clear" w:color="auto" w:fill="auto"/>
            <w:noWrap/>
            <w:vAlign w:val="center"/>
          </w:tcPr>
          <w:p w14:paraId="5B0D0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08" w:type="dxa"/>
            <w:tcBorders>
              <w:top w:val="nil"/>
              <w:left w:val="nil"/>
              <w:bottom w:val="single" w:color="auto" w:sz="4" w:space="0"/>
              <w:right w:val="single" w:color="auto" w:sz="4" w:space="0"/>
            </w:tcBorders>
            <w:shd w:val="clear" w:color="auto" w:fill="auto"/>
            <w:noWrap/>
            <w:vAlign w:val="center"/>
          </w:tcPr>
          <w:p w14:paraId="678F44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477157">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81D8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90" w:type="dxa"/>
            <w:tcBorders>
              <w:top w:val="nil"/>
              <w:left w:val="nil"/>
              <w:bottom w:val="single" w:color="auto" w:sz="4" w:space="0"/>
              <w:right w:val="single" w:color="auto" w:sz="4" w:space="0"/>
            </w:tcBorders>
            <w:shd w:val="clear" w:color="auto" w:fill="auto"/>
            <w:noWrap/>
            <w:vAlign w:val="center"/>
          </w:tcPr>
          <w:p w14:paraId="4A91D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45" w:type="dxa"/>
            <w:tcBorders>
              <w:top w:val="nil"/>
              <w:left w:val="nil"/>
              <w:bottom w:val="single" w:color="auto" w:sz="4" w:space="0"/>
              <w:right w:val="single" w:color="auto" w:sz="4" w:space="0"/>
            </w:tcBorders>
            <w:shd w:val="clear" w:color="auto" w:fill="auto"/>
            <w:noWrap/>
            <w:vAlign w:val="center"/>
          </w:tcPr>
          <w:p w14:paraId="2D8840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1217BD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975" w:type="dxa"/>
            <w:tcBorders>
              <w:top w:val="nil"/>
              <w:left w:val="nil"/>
              <w:bottom w:val="single" w:color="auto" w:sz="4" w:space="0"/>
              <w:right w:val="single" w:color="auto" w:sz="4" w:space="0"/>
            </w:tcBorders>
            <w:shd w:val="clear" w:color="auto" w:fill="auto"/>
            <w:noWrap/>
            <w:vAlign w:val="center"/>
          </w:tcPr>
          <w:p w14:paraId="7F733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12" w:type="dxa"/>
            <w:tcBorders>
              <w:top w:val="nil"/>
              <w:left w:val="nil"/>
              <w:bottom w:val="single" w:color="auto" w:sz="4" w:space="0"/>
              <w:right w:val="single" w:color="auto" w:sz="4" w:space="0"/>
            </w:tcBorders>
            <w:shd w:val="clear" w:color="auto" w:fill="auto"/>
            <w:noWrap/>
            <w:vAlign w:val="center"/>
          </w:tcPr>
          <w:p w14:paraId="01F58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91" w:type="dxa"/>
            <w:tcBorders>
              <w:top w:val="nil"/>
              <w:left w:val="nil"/>
              <w:bottom w:val="single" w:color="auto" w:sz="4" w:space="0"/>
              <w:right w:val="single" w:color="auto" w:sz="4" w:space="0"/>
            </w:tcBorders>
            <w:shd w:val="clear" w:color="auto" w:fill="auto"/>
            <w:noWrap/>
            <w:vAlign w:val="center"/>
          </w:tcPr>
          <w:p w14:paraId="5041E2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444" w:type="dxa"/>
            <w:tcBorders>
              <w:top w:val="nil"/>
              <w:left w:val="nil"/>
              <w:bottom w:val="single" w:color="auto" w:sz="4" w:space="0"/>
              <w:right w:val="single" w:color="auto" w:sz="4" w:space="0"/>
            </w:tcBorders>
            <w:shd w:val="clear" w:color="auto" w:fill="auto"/>
            <w:noWrap/>
            <w:vAlign w:val="center"/>
          </w:tcPr>
          <w:p w14:paraId="187539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08" w:type="dxa"/>
            <w:tcBorders>
              <w:top w:val="nil"/>
              <w:left w:val="nil"/>
              <w:bottom w:val="single" w:color="auto" w:sz="4" w:space="0"/>
              <w:right w:val="single" w:color="auto" w:sz="4" w:space="0"/>
            </w:tcBorders>
            <w:shd w:val="clear" w:color="auto" w:fill="auto"/>
            <w:noWrap/>
            <w:vAlign w:val="center"/>
          </w:tcPr>
          <w:p w14:paraId="6276FB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3C5BB">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1B1DE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90" w:type="dxa"/>
            <w:tcBorders>
              <w:top w:val="nil"/>
              <w:left w:val="nil"/>
              <w:bottom w:val="single" w:color="auto" w:sz="4" w:space="0"/>
              <w:right w:val="single" w:color="auto" w:sz="4" w:space="0"/>
            </w:tcBorders>
            <w:shd w:val="clear" w:color="auto" w:fill="auto"/>
            <w:noWrap/>
            <w:vAlign w:val="center"/>
          </w:tcPr>
          <w:p w14:paraId="0AEFB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45" w:type="dxa"/>
            <w:tcBorders>
              <w:top w:val="nil"/>
              <w:left w:val="nil"/>
              <w:bottom w:val="single" w:color="auto" w:sz="4" w:space="0"/>
              <w:right w:val="single" w:color="auto" w:sz="4" w:space="0"/>
            </w:tcBorders>
            <w:shd w:val="clear" w:color="auto" w:fill="auto"/>
            <w:noWrap/>
            <w:vAlign w:val="center"/>
          </w:tcPr>
          <w:p w14:paraId="142CA45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5.91</w:t>
            </w:r>
          </w:p>
        </w:tc>
        <w:tc>
          <w:tcPr>
            <w:tcW w:w="1092" w:type="dxa"/>
            <w:tcBorders>
              <w:top w:val="nil"/>
              <w:left w:val="nil"/>
              <w:bottom w:val="single" w:color="auto" w:sz="4" w:space="0"/>
              <w:right w:val="single" w:color="auto" w:sz="4" w:space="0"/>
            </w:tcBorders>
            <w:shd w:val="clear" w:color="auto" w:fill="auto"/>
            <w:noWrap/>
            <w:vAlign w:val="center"/>
          </w:tcPr>
          <w:p w14:paraId="0B3834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975" w:type="dxa"/>
            <w:tcBorders>
              <w:top w:val="nil"/>
              <w:left w:val="nil"/>
              <w:bottom w:val="single" w:color="auto" w:sz="4" w:space="0"/>
              <w:right w:val="single" w:color="auto" w:sz="4" w:space="0"/>
            </w:tcBorders>
            <w:shd w:val="clear" w:color="auto" w:fill="auto"/>
            <w:noWrap/>
            <w:vAlign w:val="center"/>
          </w:tcPr>
          <w:p w14:paraId="021EBF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12" w:type="dxa"/>
            <w:tcBorders>
              <w:top w:val="nil"/>
              <w:left w:val="nil"/>
              <w:bottom w:val="single" w:color="auto" w:sz="4" w:space="0"/>
              <w:right w:val="single" w:color="auto" w:sz="4" w:space="0"/>
            </w:tcBorders>
            <w:shd w:val="clear" w:color="auto" w:fill="auto"/>
            <w:noWrap/>
            <w:vAlign w:val="center"/>
          </w:tcPr>
          <w:p w14:paraId="1B533F2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w:t>
            </w:r>
          </w:p>
        </w:tc>
        <w:tc>
          <w:tcPr>
            <w:tcW w:w="1191" w:type="dxa"/>
            <w:tcBorders>
              <w:top w:val="nil"/>
              <w:left w:val="nil"/>
              <w:bottom w:val="single" w:color="auto" w:sz="4" w:space="0"/>
              <w:right w:val="single" w:color="auto" w:sz="4" w:space="0"/>
            </w:tcBorders>
            <w:shd w:val="clear" w:color="auto" w:fill="auto"/>
            <w:noWrap/>
            <w:vAlign w:val="center"/>
          </w:tcPr>
          <w:p w14:paraId="33E2527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44" w:type="dxa"/>
            <w:tcBorders>
              <w:top w:val="nil"/>
              <w:left w:val="nil"/>
              <w:bottom w:val="single" w:color="auto" w:sz="4" w:space="0"/>
              <w:right w:val="single" w:color="auto" w:sz="4" w:space="0"/>
            </w:tcBorders>
            <w:shd w:val="clear" w:color="auto" w:fill="auto"/>
            <w:noWrap/>
            <w:vAlign w:val="center"/>
          </w:tcPr>
          <w:p w14:paraId="11CCC5F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08" w:type="dxa"/>
            <w:tcBorders>
              <w:top w:val="nil"/>
              <w:left w:val="nil"/>
              <w:bottom w:val="single" w:color="auto" w:sz="4" w:space="0"/>
              <w:right w:val="single" w:color="auto" w:sz="4" w:space="0"/>
            </w:tcBorders>
            <w:shd w:val="clear" w:color="auto" w:fill="auto"/>
            <w:noWrap/>
            <w:vAlign w:val="center"/>
          </w:tcPr>
          <w:p w14:paraId="20078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1CDA58">
        <w:tblPrEx>
          <w:tblCellMar>
            <w:top w:w="0" w:type="dxa"/>
            <w:left w:w="108" w:type="dxa"/>
            <w:bottom w:w="0" w:type="dxa"/>
            <w:right w:w="108" w:type="dxa"/>
          </w:tblCellMar>
        </w:tblPrEx>
        <w:trPr>
          <w:trHeight w:val="234" w:hRule="exact"/>
          <w:jc w:val="center"/>
        </w:trPr>
        <w:tc>
          <w:tcPr>
            <w:tcW w:w="1057" w:type="dxa"/>
            <w:tcBorders>
              <w:top w:val="nil"/>
              <w:left w:val="single" w:color="auto" w:sz="4" w:space="0"/>
              <w:bottom w:val="single" w:color="auto" w:sz="4" w:space="0"/>
              <w:right w:val="single" w:color="auto" w:sz="4" w:space="0"/>
            </w:tcBorders>
            <w:shd w:val="clear" w:color="auto" w:fill="auto"/>
            <w:noWrap/>
            <w:vAlign w:val="center"/>
          </w:tcPr>
          <w:p w14:paraId="5E88E9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90" w:type="dxa"/>
            <w:tcBorders>
              <w:top w:val="nil"/>
              <w:left w:val="nil"/>
              <w:bottom w:val="single" w:color="auto" w:sz="4" w:space="0"/>
              <w:right w:val="single" w:color="auto" w:sz="4" w:space="0"/>
            </w:tcBorders>
            <w:shd w:val="clear" w:color="auto" w:fill="auto"/>
            <w:noWrap/>
            <w:vAlign w:val="center"/>
          </w:tcPr>
          <w:p w14:paraId="3448D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45" w:type="dxa"/>
            <w:tcBorders>
              <w:top w:val="nil"/>
              <w:left w:val="nil"/>
              <w:bottom w:val="single" w:color="auto" w:sz="4" w:space="0"/>
              <w:right w:val="single" w:color="auto" w:sz="4" w:space="0"/>
            </w:tcBorders>
            <w:shd w:val="clear" w:color="auto" w:fill="auto"/>
            <w:noWrap/>
            <w:vAlign w:val="center"/>
          </w:tcPr>
          <w:p w14:paraId="443BE1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2" w:type="dxa"/>
            <w:tcBorders>
              <w:top w:val="nil"/>
              <w:left w:val="nil"/>
              <w:bottom w:val="single" w:color="auto" w:sz="4" w:space="0"/>
              <w:right w:val="single" w:color="auto" w:sz="4" w:space="0"/>
            </w:tcBorders>
            <w:shd w:val="clear" w:color="auto" w:fill="auto"/>
            <w:noWrap/>
            <w:vAlign w:val="center"/>
          </w:tcPr>
          <w:p w14:paraId="23828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975" w:type="dxa"/>
            <w:tcBorders>
              <w:top w:val="nil"/>
              <w:left w:val="nil"/>
              <w:bottom w:val="single" w:color="auto" w:sz="4" w:space="0"/>
              <w:right w:val="single" w:color="auto" w:sz="4" w:space="0"/>
            </w:tcBorders>
            <w:shd w:val="clear" w:color="auto" w:fill="auto"/>
            <w:noWrap/>
            <w:vAlign w:val="center"/>
          </w:tcPr>
          <w:p w14:paraId="13D0E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12" w:type="dxa"/>
            <w:tcBorders>
              <w:top w:val="nil"/>
              <w:left w:val="nil"/>
              <w:bottom w:val="single" w:color="auto" w:sz="4" w:space="0"/>
              <w:right w:val="single" w:color="auto" w:sz="4" w:space="0"/>
            </w:tcBorders>
            <w:shd w:val="clear" w:color="auto" w:fill="auto"/>
            <w:noWrap/>
            <w:vAlign w:val="center"/>
          </w:tcPr>
          <w:p w14:paraId="25C4DE2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12.57</w:t>
            </w:r>
          </w:p>
        </w:tc>
        <w:tc>
          <w:tcPr>
            <w:tcW w:w="1191" w:type="dxa"/>
            <w:tcBorders>
              <w:top w:val="nil"/>
              <w:left w:val="nil"/>
              <w:bottom w:val="single" w:color="auto" w:sz="4" w:space="0"/>
              <w:right w:val="single" w:color="auto" w:sz="4" w:space="0"/>
            </w:tcBorders>
            <w:shd w:val="clear" w:color="auto" w:fill="auto"/>
            <w:noWrap/>
            <w:vAlign w:val="center"/>
          </w:tcPr>
          <w:p w14:paraId="3776693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44" w:type="dxa"/>
            <w:tcBorders>
              <w:top w:val="nil"/>
              <w:left w:val="nil"/>
              <w:bottom w:val="single" w:color="auto" w:sz="4" w:space="0"/>
              <w:right w:val="single" w:color="auto" w:sz="4" w:space="0"/>
            </w:tcBorders>
            <w:shd w:val="clear" w:color="auto" w:fill="auto"/>
            <w:noWrap/>
            <w:vAlign w:val="center"/>
          </w:tcPr>
          <w:p w14:paraId="63E161D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08" w:type="dxa"/>
            <w:tcBorders>
              <w:top w:val="nil"/>
              <w:left w:val="nil"/>
              <w:bottom w:val="single" w:color="auto" w:sz="4" w:space="0"/>
              <w:right w:val="single" w:color="auto" w:sz="4" w:space="0"/>
            </w:tcBorders>
            <w:shd w:val="clear" w:color="auto" w:fill="auto"/>
            <w:noWrap/>
            <w:vAlign w:val="center"/>
          </w:tcPr>
          <w:p w14:paraId="7EE6C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FF4516">
        <w:tblPrEx>
          <w:tblCellMar>
            <w:top w:w="0" w:type="dxa"/>
            <w:left w:w="108" w:type="dxa"/>
            <w:bottom w:w="0" w:type="dxa"/>
            <w:right w:w="108" w:type="dxa"/>
          </w:tblCellMar>
        </w:tblPrEx>
        <w:trPr>
          <w:trHeight w:val="253" w:hRule="exact"/>
          <w:jc w:val="center"/>
        </w:trPr>
        <w:tc>
          <w:tcPr>
            <w:tcW w:w="384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CED43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45" w:type="dxa"/>
            <w:tcBorders>
              <w:top w:val="nil"/>
              <w:left w:val="nil"/>
              <w:bottom w:val="single" w:color="auto" w:sz="4" w:space="0"/>
              <w:right w:val="single" w:color="auto" w:sz="4" w:space="0"/>
            </w:tcBorders>
            <w:shd w:val="clear" w:color="auto" w:fill="auto"/>
            <w:noWrap/>
            <w:vAlign w:val="center"/>
          </w:tcPr>
          <w:p w14:paraId="1263FD6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2127.61</w:t>
            </w:r>
          </w:p>
        </w:tc>
        <w:tc>
          <w:tcPr>
            <w:tcW w:w="8614" w:type="dxa"/>
            <w:gridSpan w:val="5"/>
            <w:tcBorders>
              <w:top w:val="single" w:color="auto" w:sz="4" w:space="0"/>
              <w:left w:val="nil"/>
              <w:bottom w:val="single" w:color="auto" w:sz="4" w:space="0"/>
              <w:right w:val="single" w:color="auto" w:sz="4" w:space="0"/>
            </w:tcBorders>
            <w:shd w:val="clear" w:color="auto" w:fill="auto"/>
            <w:noWrap/>
            <w:vAlign w:val="center"/>
          </w:tcPr>
          <w:p w14:paraId="0A493E2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08" w:type="dxa"/>
            <w:tcBorders>
              <w:top w:val="nil"/>
              <w:left w:val="nil"/>
              <w:bottom w:val="single" w:color="auto" w:sz="4" w:space="0"/>
              <w:right w:val="single" w:color="auto" w:sz="4" w:space="0"/>
            </w:tcBorders>
            <w:shd w:val="clear" w:color="auto" w:fill="auto"/>
            <w:noWrap/>
            <w:vAlign w:val="center"/>
          </w:tcPr>
          <w:p w14:paraId="06A36623">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519.68</w:t>
            </w:r>
          </w:p>
        </w:tc>
      </w:tr>
      <w:bookmarkEnd w:id="3"/>
    </w:tbl>
    <w:p w14:paraId="05E8FF80">
      <w:pPr>
        <w:widowControl/>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34ED7C8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C8D886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805C89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313"/>
        <w:gridCol w:w="2471"/>
        <w:gridCol w:w="908"/>
        <w:gridCol w:w="1943"/>
        <w:gridCol w:w="1919"/>
        <w:gridCol w:w="1935"/>
        <w:gridCol w:w="1918"/>
        <w:gridCol w:w="1919"/>
      </w:tblGrid>
      <w:tr w14:paraId="660F02EC">
        <w:tblPrEx>
          <w:tblCellMar>
            <w:top w:w="0" w:type="dxa"/>
            <w:left w:w="108" w:type="dxa"/>
            <w:bottom w:w="0" w:type="dxa"/>
            <w:right w:w="108" w:type="dxa"/>
          </w:tblCellMar>
        </w:tblPrEx>
        <w:trPr>
          <w:trHeight w:val="459" w:hRule="atLeast"/>
          <w:jc w:val="center"/>
        </w:trPr>
        <w:tc>
          <w:tcPr>
            <w:tcW w:w="3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8E1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42A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642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3896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1BE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63681D0">
        <w:tblPrEx>
          <w:tblCellMar>
            <w:top w:w="0" w:type="dxa"/>
            <w:left w:w="108" w:type="dxa"/>
            <w:bottom w:w="0" w:type="dxa"/>
            <w:right w:w="108" w:type="dxa"/>
          </w:tblCellMar>
        </w:tblPrEx>
        <w:trPr>
          <w:trHeight w:val="312" w:hRule="exact"/>
          <w:jc w:val="center"/>
        </w:trPr>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0CF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8EA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7B57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7285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DA7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D3C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C35A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4D216">
            <w:pPr>
              <w:widowControl/>
              <w:jc w:val="center"/>
              <w:rPr>
                <w:rFonts w:ascii="Times New Roman" w:hAnsi="Times New Roman" w:eastAsia="仿宋_GB2312" w:cs="Times New Roman"/>
                <w:color w:val="000000"/>
                <w:sz w:val="24"/>
                <w:szCs w:val="24"/>
              </w:rPr>
            </w:pPr>
          </w:p>
        </w:tc>
      </w:tr>
      <w:tr w14:paraId="772BC647">
        <w:tblPrEx>
          <w:tblCellMar>
            <w:top w:w="0" w:type="dxa"/>
            <w:left w:w="108" w:type="dxa"/>
            <w:bottom w:w="0" w:type="dxa"/>
            <w:right w:w="108" w:type="dxa"/>
          </w:tblCellMar>
        </w:tblPrEx>
        <w:trPr>
          <w:trHeight w:val="409" w:hRule="atLeast"/>
          <w:jc w:val="center"/>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A2BD0">
            <w:pPr>
              <w:jc w:val="center"/>
              <w:rPr>
                <w:rFonts w:ascii="Times New Roman" w:hAnsi="Times New Roman" w:eastAsia="仿宋_GB2312" w:cs="Times New Roman"/>
                <w:color w:val="000000"/>
                <w:sz w:val="24"/>
                <w:szCs w:val="24"/>
              </w:rPr>
            </w:pPr>
          </w:p>
        </w:tc>
        <w:tc>
          <w:tcPr>
            <w:tcW w:w="2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1308C">
            <w:pPr>
              <w:jc w:val="center"/>
              <w:rPr>
                <w:rFonts w:ascii="Times New Roman" w:hAnsi="Times New Roman" w:eastAsia="仿宋_GB2312" w:cs="Times New Roman"/>
                <w:color w:val="000000"/>
                <w:sz w:val="24"/>
                <w:szCs w:val="24"/>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2EA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B179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1EA4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733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B03A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50B5B">
            <w:pPr>
              <w:jc w:val="center"/>
              <w:rPr>
                <w:rFonts w:ascii="Times New Roman" w:hAnsi="Times New Roman" w:eastAsia="仿宋_GB2312" w:cs="Times New Roman"/>
                <w:color w:val="000000"/>
                <w:sz w:val="24"/>
                <w:szCs w:val="24"/>
              </w:rPr>
            </w:pPr>
          </w:p>
        </w:tc>
      </w:tr>
      <w:tr w14:paraId="11DEDFA4">
        <w:tblPrEx>
          <w:tblCellMar>
            <w:top w:w="0" w:type="dxa"/>
            <w:left w:w="108" w:type="dxa"/>
            <w:bottom w:w="0" w:type="dxa"/>
            <w:right w:w="108" w:type="dxa"/>
          </w:tblCellMar>
        </w:tblPrEx>
        <w:trPr>
          <w:trHeight w:val="312" w:hRule="atLeast"/>
          <w:jc w:val="center"/>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4EFCD">
            <w:pPr>
              <w:jc w:val="center"/>
              <w:rPr>
                <w:rFonts w:ascii="Times New Roman" w:hAnsi="Times New Roman" w:eastAsia="仿宋_GB2312" w:cs="Times New Roman"/>
                <w:color w:val="000000"/>
                <w:sz w:val="24"/>
                <w:szCs w:val="24"/>
              </w:rPr>
            </w:pPr>
          </w:p>
        </w:tc>
        <w:tc>
          <w:tcPr>
            <w:tcW w:w="2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C2737">
            <w:pPr>
              <w:jc w:val="center"/>
              <w:rPr>
                <w:rFonts w:ascii="Times New Roman" w:hAnsi="Times New Roman" w:eastAsia="仿宋_GB2312" w:cs="Times New Roman"/>
                <w:color w:val="000000"/>
                <w:sz w:val="24"/>
                <w:szCs w:val="24"/>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378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6C6C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E31E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5DD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5243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645A9">
            <w:pPr>
              <w:jc w:val="center"/>
              <w:rPr>
                <w:rFonts w:ascii="Times New Roman" w:hAnsi="Times New Roman" w:eastAsia="仿宋_GB2312" w:cs="Times New Roman"/>
                <w:color w:val="000000"/>
                <w:sz w:val="24"/>
                <w:szCs w:val="24"/>
              </w:rPr>
            </w:pPr>
          </w:p>
        </w:tc>
      </w:tr>
      <w:tr w14:paraId="7BD64A95">
        <w:tblPrEx>
          <w:tblCellMar>
            <w:top w:w="0" w:type="dxa"/>
            <w:left w:w="108" w:type="dxa"/>
            <w:bottom w:w="0" w:type="dxa"/>
            <w:right w:w="108" w:type="dxa"/>
          </w:tblCellMar>
        </w:tblPrEx>
        <w:trPr>
          <w:trHeight w:val="509" w:hRule="atLeast"/>
          <w:jc w:val="center"/>
        </w:trPr>
        <w:tc>
          <w:tcPr>
            <w:tcW w:w="3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DDD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B6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52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D6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AE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16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3D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CC519BA">
        <w:tblPrEx>
          <w:tblCellMar>
            <w:top w:w="0" w:type="dxa"/>
            <w:left w:w="108" w:type="dxa"/>
            <w:bottom w:w="0" w:type="dxa"/>
            <w:right w:w="108" w:type="dxa"/>
          </w:tblCellMar>
        </w:tblPrEx>
        <w:trPr>
          <w:trHeight w:val="509" w:hRule="atLeast"/>
          <w:jc w:val="center"/>
        </w:trPr>
        <w:tc>
          <w:tcPr>
            <w:tcW w:w="3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110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B9B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CC25">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92433.89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7A79">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92433.89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3CC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500D">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92433.89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6E82">
            <w:pPr>
              <w:jc w:val="center"/>
              <w:rPr>
                <w:rFonts w:ascii="Times New Roman" w:hAnsi="Times New Roman" w:eastAsia="仿宋_GB2312" w:cs="Times New Roman"/>
                <w:color w:val="000000"/>
                <w:sz w:val="24"/>
                <w:szCs w:val="24"/>
              </w:rPr>
            </w:pPr>
          </w:p>
        </w:tc>
      </w:tr>
      <w:tr w14:paraId="794AC41D">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4F29">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38EF">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城乡社区支出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3C7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13DC">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92366.89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DDD8">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92366.89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EF1C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CA5A">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92366.89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9D80">
            <w:pPr>
              <w:rPr>
                <w:rFonts w:ascii="Times New Roman" w:hAnsi="Times New Roman" w:eastAsia="仿宋_GB2312" w:cs="Times New Roman"/>
                <w:color w:val="000000"/>
                <w:sz w:val="24"/>
                <w:szCs w:val="24"/>
              </w:rPr>
            </w:pPr>
          </w:p>
        </w:tc>
      </w:tr>
      <w:tr w14:paraId="0555DDE9">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17C9">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E2E2">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国有土地使用权出让收入安排的支出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409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A945">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92366.89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E38">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92366.89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12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B108">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92366.89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FDD6">
            <w:pPr>
              <w:rPr>
                <w:rFonts w:ascii="Times New Roman" w:hAnsi="Times New Roman" w:eastAsia="仿宋_GB2312" w:cs="Times New Roman"/>
                <w:color w:val="000000"/>
                <w:sz w:val="24"/>
                <w:szCs w:val="24"/>
              </w:rPr>
            </w:pPr>
          </w:p>
        </w:tc>
      </w:tr>
      <w:tr w14:paraId="31997329">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F60B">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2120801</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341E">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征地和拆迁补偿支出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E00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805E">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66258.37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2EC2">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66258.37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52C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1D1A">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66258.37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7BBD">
            <w:pPr>
              <w:rPr>
                <w:rFonts w:ascii="Times New Roman" w:hAnsi="Times New Roman" w:eastAsia="仿宋_GB2312" w:cs="Times New Roman"/>
                <w:color w:val="000000"/>
                <w:sz w:val="24"/>
                <w:szCs w:val="24"/>
              </w:rPr>
            </w:pPr>
          </w:p>
        </w:tc>
      </w:tr>
      <w:tr w14:paraId="0CE68A6E">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2A4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2120802</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A543">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土地开发支出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567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DF4D">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26108.51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6767">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26108.51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C49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0E29">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26108.51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0CD0">
            <w:pPr>
              <w:rPr>
                <w:rFonts w:ascii="Times New Roman" w:hAnsi="Times New Roman" w:eastAsia="仿宋_GB2312" w:cs="Times New Roman"/>
                <w:color w:val="000000"/>
                <w:sz w:val="24"/>
                <w:szCs w:val="24"/>
              </w:rPr>
            </w:pPr>
          </w:p>
        </w:tc>
      </w:tr>
      <w:tr w14:paraId="0D44851A">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9F2D">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48FF">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其他支出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6ED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045D">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DADF">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0A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614E">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C1C1">
            <w:pPr>
              <w:rPr>
                <w:rFonts w:ascii="Times New Roman" w:hAnsi="Times New Roman" w:eastAsia="仿宋_GB2312" w:cs="Times New Roman"/>
                <w:color w:val="000000"/>
                <w:sz w:val="24"/>
                <w:szCs w:val="24"/>
              </w:rPr>
            </w:pPr>
          </w:p>
        </w:tc>
      </w:tr>
      <w:tr w14:paraId="74D130CF">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8D9C">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22904</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F5B8">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其他政府性基金及对应专项债务收入安排的支出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C97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AA20">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3C3D">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48C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CDF7">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D023">
            <w:pPr>
              <w:rPr>
                <w:rFonts w:ascii="Times New Roman" w:hAnsi="Times New Roman" w:eastAsia="仿宋_GB2312" w:cs="Times New Roman"/>
                <w:color w:val="000000"/>
                <w:sz w:val="24"/>
                <w:szCs w:val="24"/>
              </w:rPr>
            </w:pPr>
          </w:p>
        </w:tc>
      </w:tr>
      <w:tr w14:paraId="1D1DEF3C">
        <w:tblPrEx>
          <w:tblCellMar>
            <w:top w:w="0" w:type="dxa"/>
            <w:left w:w="108" w:type="dxa"/>
            <w:bottom w:w="0" w:type="dxa"/>
            <w:right w:w="108" w:type="dxa"/>
          </w:tblCellMar>
        </w:tblPrEx>
        <w:trPr>
          <w:trHeight w:val="509" w:hRule="atLeast"/>
          <w:jc w:val="center"/>
        </w:trPr>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696B">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2290403</w:t>
            </w:r>
          </w:p>
        </w:tc>
        <w:tc>
          <w:tcPr>
            <w:tcW w:w="2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C687">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其他政府性基金债务收入安排的支出</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F67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4F7F">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E2DC">
            <w:pP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67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CB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B3CB">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7AF1">
            <w:pPr>
              <w:rPr>
                <w:rFonts w:ascii="Times New Roman" w:hAnsi="Times New Roman" w:eastAsia="仿宋_GB2312" w:cs="Times New Roman"/>
                <w:color w:val="000000"/>
                <w:sz w:val="24"/>
                <w:szCs w:val="24"/>
              </w:rPr>
            </w:pPr>
          </w:p>
        </w:tc>
      </w:tr>
    </w:tbl>
    <w:p w14:paraId="0D6CBA2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AFAA77C">
      <w:pPr>
        <w:widowControl/>
        <w:jc w:val="both"/>
        <w:rPr>
          <w:rFonts w:ascii="Times New Roman" w:hAnsi="Times New Roman" w:eastAsia="方正小标宋_GBK" w:cs="Times New Roman"/>
          <w:color w:val="000000"/>
          <w:kern w:val="0"/>
          <w:sz w:val="36"/>
          <w:szCs w:val="36"/>
        </w:rPr>
      </w:pPr>
    </w:p>
    <w:p w14:paraId="3AF0108E">
      <w:pPr>
        <w:widowControl/>
        <w:spacing w:line="400" w:lineRule="exact"/>
        <w:textAlignment w:val="center"/>
        <w:rPr>
          <w:rFonts w:ascii="Times New Roman" w:hAnsi="Times New Roman" w:eastAsia="黑体" w:cs="Times New Roman"/>
          <w:color w:val="000000"/>
          <w:kern w:val="0"/>
          <w:sz w:val="36"/>
          <w:szCs w:val="36"/>
          <w:lang w:bidi="ar"/>
        </w:rPr>
      </w:pPr>
    </w:p>
    <w:p w14:paraId="2630BBC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4BFDEB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43B6C78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9BB98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E1F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4DD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2EF72F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10D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D42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E8C4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096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875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44DD45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67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46C9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2DA6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F337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2B93F">
            <w:pPr>
              <w:jc w:val="center"/>
              <w:rPr>
                <w:rFonts w:ascii="Times New Roman" w:hAnsi="Times New Roman" w:eastAsia="仿宋_GB2312" w:cs="Times New Roman"/>
                <w:color w:val="000000"/>
                <w:sz w:val="24"/>
                <w:szCs w:val="24"/>
              </w:rPr>
            </w:pPr>
          </w:p>
        </w:tc>
      </w:tr>
      <w:tr w14:paraId="4932001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D28D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AB4F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4DAF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194A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D978C">
            <w:pPr>
              <w:jc w:val="center"/>
              <w:rPr>
                <w:rFonts w:ascii="Times New Roman" w:hAnsi="Times New Roman" w:eastAsia="仿宋_GB2312" w:cs="Times New Roman"/>
                <w:color w:val="000000"/>
                <w:sz w:val="24"/>
                <w:szCs w:val="24"/>
              </w:rPr>
            </w:pPr>
          </w:p>
        </w:tc>
      </w:tr>
      <w:tr w14:paraId="2E5FF3F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513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7A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722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E4B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183D81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DD9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D52D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781A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95535">
            <w:pPr>
              <w:jc w:val="center"/>
              <w:rPr>
                <w:rFonts w:ascii="Times New Roman" w:hAnsi="Times New Roman" w:eastAsia="仿宋_GB2312" w:cs="Times New Roman"/>
                <w:color w:val="000000"/>
                <w:sz w:val="24"/>
                <w:szCs w:val="24"/>
              </w:rPr>
            </w:pPr>
          </w:p>
        </w:tc>
      </w:tr>
      <w:tr w14:paraId="6C5A911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3278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2E6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5E7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7422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803FE">
            <w:pPr>
              <w:rPr>
                <w:rFonts w:ascii="Times New Roman" w:hAnsi="Times New Roman" w:eastAsia="仿宋_GB2312" w:cs="Times New Roman"/>
                <w:color w:val="000000"/>
                <w:sz w:val="24"/>
                <w:szCs w:val="24"/>
              </w:rPr>
            </w:pPr>
          </w:p>
        </w:tc>
      </w:tr>
      <w:tr w14:paraId="37C5DBD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921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8798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409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10E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FD306">
            <w:pPr>
              <w:rPr>
                <w:rFonts w:ascii="Times New Roman" w:hAnsi="Times New Roman" w:eastAsia="仿宋_GB2312" w:cs="Times New Roman"/>
                <w:color w:val="000000"/>
                <w:sz w:val="24"/>
                <w:szCs w:val="24"/>
              </w:rPr>
            </w:pPr>
          </w:p>
        </w:tc>
      </w:tr>
      <w:tr w14:paraId="43D8513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56E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A0D4">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AD07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987E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F078">
            <w:pPr>
              <w:rPr>
                <w:rFonts w:ascii="Times New Roman" w:hAnsi="Times New Roman" w:eastAsia="宋体" w:cs="Times New Roman"/>
                <w:color w:val="000000"/>
                <w:sz w:val="24"/>
                <w:szCs w:val="24"/>
              </w:rPr>
            </w:pPr>
          </w:p>
        </w:tc>
      </w:tr>
      <w:tr w14:paraId="3305791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7D5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177A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DF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9A50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2B338">
            <w:pPr>
              <w:rPr>
                <w:rFonts w:ascii="Times New Roman" w:hAnsi="Times New Roman" w:eastAsia="宋体" w:cs="Times New Roman"/>
                <w:color w:val="000000"/>
                <w:sz w:val="24"/>
                <w:szCs w:val="24"/>
              </w:rPr>
            </w:pPr>
          </w:p>
        </w:tc>
      </w:tr>
      <w:tr w14:paraId="5F64107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9B0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F49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372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722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8D01F">
            <w:pPr>
              <w:rPr>
                <w:rFonts w:ascii="Times New Roman" w:hAnsi="Times New Roman" w:eastAsia="宋体" w:cs="Times New Roman"/>
                <w:color w:val="000000"/>
                <w:sz w:val="24"/>
                <w:szCs w:val="24"/>
              </w:rPr>
            </w:pPr>
          </w:p>
        </w:tc>
      </w:tr>
      <w:tr w14:paraId="79024F4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205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1C6A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AE6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AB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93E88">
            <w:pPr>
              <w:rPr>
                <w:rFonts w:ascii="Times New Roman" w:hAnsi="Times New Roman" w:eastAsia="宋体" w:cs="Times New Roman"/>
                <w:color w:val="000000"/>
                <w:sz w:val="24"/>
                <w:szCs w:val="24"/>
              </w:rPr>
            </w:pPr>
          </w:p>
        </w:tc>
      </w:tr>
    </w:tbl>
    <w:p w14:paraId="19FE1501">
      <w:pPr>
        <w:widowControl/>
        <w:jc w:val="left"/>
        <w:textAlignment w:val="center"/>
        <w:rPr>
          <w:rFonts w:ascii="Times New Roman" w:hAnsi="Times New Roman" w:eastAsia="宋体" w:cs="Times New Roman"/>
          <w:color w:val="000000"/>
          <w:kern w:val="0"/>
          <w:sz w:val="24"/>
          <w:szCs w:val="24"/>
          <w:lang w:bidi="ar"/>
        </w:rPr>
      </w:pPr>
    </w:p>
    <w:p w14:paraId="0BC7D63C">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0830534">
      <w:pPr>
        <w:pStyle w:val="7"/>
        <w:spacing w:line="400" w:lineRule="exact"/>
        <w:rPr>
          <w:rFonts w:ascii="Times New Roman" w:hAnsi="Times New Roman" w:eastAsia="华文中宋" w:cs="Times New Roman"/>
          <w:color w:val="000000"/>
          <w:kern w:val="0"/>
          <w:sz w:val="32"/>
          <w:szCs w:val="32"/>
          <w:lang w:bidi="ar"/>
        </w:rPr>
      </w:pPr>
    </w:p>
    <w:p w14:paraId="52927E95">
      <w:pPr>
        <w:pStyle w:val="3"/>
      </w:pPr>
    </w:p>
    <w:p w14:paraId="0393D01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45E88C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BA2C26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bCs/>
          <w:kern w:val="0"/>
          <w:sz w:val="24"/>
          <w:szCs w:val="24"/>
        </w:rPr>
        <w:t>怀化国际陆港综合事务中心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0E1505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07BC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0680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B13C49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D5E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ABA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46FD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CE7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20D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A70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405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65F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921A10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E9B2A">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6A4D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78F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CD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F6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303D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1CEF">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DF6C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FA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2F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31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DFB98">
            <w:pPr>
              <w:jc w:val="center"/>
              <w:rPr>
                <w:rFonts w:ascii="Times New Roman" w:hAnsi="Times New Roman" w:eastAsia="仿宋_GB2312" w:cs="Times New Roman"/>
                <w:color w:val="000000"/>
                <w:sz w:val="22"/>
              </w:rPr>
            </w:pPr>
          </w:p>
        </w:tc>
      </w:tr>
      <w:tr w14:paraId="6B12EFD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414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BA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68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BA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2BC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52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3F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7F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E1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F87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5C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04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FA14EE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6B0E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1BCFA">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770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7E9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55A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BA3B">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35D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38A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1C43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95A6">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6C3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E78B">
            <w:pPr>
              <w:rPr>
                <w:rFonts w:ascii="Times New Roman" w:hAnsi="Times New Roman" w:eastAsia="仿宋_GB2312" w:cs="Times New Roman"/>
                <w:color w:val="000000"/>
                <w:sz w:val="22"/>
              </w:rPr>
            </w:pPr>
          </w:p>
        </w:tc>
      </w:tr>
    </w:tbl>
    <w:p w14:paraId="68F503C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924C147">
      <w:pPr>
        <w:autoSpaceDE w:val="0"/>
        <w:autoSpaceDN w:val="0"/>
        <w:adjustRightInd w:val="0"/>
        <w:ind w:left="315" w:leftChars="150"/>
        <w:jc w:val="left"/>
        <w:rPr>
          <w:rFonts w:ascii="Times New Roman" w:hAnsi="Times New Roman" w:eastAsia="宋体" w:cs="Times New Roman"/>
          <w:kern w:val="0"/>
          <w:sz w:val="24"/>
          <w:szCs w:val="24"/>
        </w:rPr>
      </w:pPr>
    </w:p>
    <w:p w14:paraId="7B8F1FB0">
      <w:pPr>
        <w:autoSpaceDE w:val="0"/>
        <w:autoSpaceDN w:val="0"/>
        <w:adjustRightInd w:val="0"/>
        <w:ind w:left="315" w:leftChars="150"/>
        <w:jc w:val="left"/>
        <w:rPr>
          <w:rFonts w:ascii="Times New Roman" w:hAnsi="Times New Roman" w:eastAsia="宋体" w:cs="Times New Roman"/>
          <w:kern w:val="0"/>
          <w:sz w:val="24"/>
          <w:szCs w:val="24"/>
        </w:rPr>
      </w:pPr>
    </w:p>
    <w:p w14:paraId="3ECC9AF8">
      <w:pPr>
        <w:autoSpaceDE w:val="0"/>
        <w:autoSpaceDN w:val="0"/>
        <w:adjustRightInd w:val="0"/>
        <w:ind w:left="315" w:leftChars="150"/>
        <w:jc w:val="left"/>
        <w:rPr>
          <w:rFonts w:ascii="Times New Roman" w:hAnsi="Times New Roman" w:eastAsia="宋体" w:cs="Times New Roman"/>
          <w:kern w:val="0"/>
          <w:sz w:val="24"/>
          <w:szCs w:val="24"/>
        </w:rPr>
      </w:pPr>
    </w:p>
    <w:p w14:paraId="25F685A4">
      <w:pPr>
        <w:autoSpaceDE w:val="0"/>
        <w:autoSpaceDN w:val="0"/>
        <w:adjustRightInd w:val="0"/>
        <w:ind w:left="315" w:leftChars="150"/>
        <w:jc w:val="left"/>
        <w:rPr>
          <w:rFonts w:ascii="Times New Roman" w:hAnsi="Times New Roman" w:eastAsia="宋体" w:cs="Times New Roman"/>
          <w:kern w:val="0"/>
          <w:sz w:val="24"/>
          <w:szCs w:val="24"/>
        </w:rPr>
      </w:pPr>
    </w:p>
    <w:p w14:paraId="43246A82">
      <w:pPr>
        <w:autoSpaceDE w:val="0"/>
        <w:autoSpaceDN w:val="0"/>
        <w:adjustRightInd w:val="0"/>
        <w:ind w:left="315" w:leftChars="150"/>
        <w:jc w:val="left"/>
        <w:rPr>
          <w:rFonts w:ascii="Times New Roman" w:hAnsi="Times New Roman" w:eastAsia="宋体" w:cs="Times New Roman"/>
          <w:kern w:val="0"/>
          <w:sz w:val="24"/>
          <w:szCs w:val="24"/>
        </w:rPr>
      </w:pPr>
    </w:p>
    <w:p w14:paraId="506FAE0D">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E635250">
      <w:pPr>
        <w:pStyle w:val="13"/>
        <w:rPr>
          <w:rFonts w:ascii="Times New Roman" w:hAnsi="Times New Roman" w:cs="Times New Roman"/>
          <w:sz w:val="72"/>
          <w:szCs w:val="72"/>
        </w:rPr>
      </w:pPr>
    </w:p>
    <w:p w14:paraId="61B4C653">
      <w:pPr>
        <w:pStyle w:val="13"/>
        <w:rPr>
          <w:rFonts w:ascii="Times New Roman" w:hAnsi="Times New Roman" w:cs="Times New Roman"/>
          <w:sz w:val="72"/>
          <w:szCs w:val="72"/>
        </w:rPr>
      </w:pPr>
    </w:p>
    <w:p w14:paraId="2C99F033">
      <w:pPr>
        <w:pStyle w:val="13"/>
        <w:rPr>
          <w:rFonts w:ascii="Times New Roman" w:hAnsi="Times New Roman" w:cs="Times New Roman"/>
          <w:sz w:val="72"/>
          <w:szCs w:val="72"/>
        </w:rPr>
      </w:pPr>
    </w:p>
    <w:p w14:paraId="028C6B11">
      <w:pPr>
        <w:pStyle w:val="13"/>
        <w:jc w:val="center"/>
        <w:rPr>
          <w:rFonts w:ascii="Times New Roman" w:hAnsi="Times New Roman" w:cs="Times New Roman"/>
          <w:sz w:val="72"/>
          <w:szCs w:val="72"/>
        </w:rPr>
      </w:pPr>
    </w:p>
    <w:p w14:paraId="401D3622">
      <w:pPr>
        <w:pStyle w:val="13"/>
        <w:jc w:val="center"/>
        <w:rPr>
          <w:rFonts w:ascii="Times New Roman" w:hAnsi="Times New Roman" w:eastAsia="方正小标宋_GBK" w:cs="Times New Roman"/>
          <w:sz w:val="72"/>
          <w:szCs w:val="72"/>
        </w:rPr>
      </w:pPr>
    </w:p>
    <w:p w14:paraId="6A772C8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6F53E4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6A54A1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FBB585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B33D8AC">
      <w:pPr>
        <w:pStyle w:val="13"/>
        <w:overflowPunct w:val="0"/>
        <w:autoSpaceDE/>
        <w:autoSpaceDN/>
        <w:spacing w:line="600" w:lineRule="exact"/>
        <w:ind w:firstLine="640" w:firstLineChars="200"/>
        <w:jc w:val="both"/>
        <w:rPr>
          <w:rFonts w:hint="eastAsia" w:eastAsia="仿宋_GB2312" w:cs="Times New Roman"/>
          <w:color w:val="auto"/>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w:t>
      </w:r>
      <w:r>
        <w:rPr>
          <w:rFonts w:hint="eastAsia" w:eastAsia="仿宋_GB2312" w:cs="Times New Roman"/>
          <w:color w:val="auto"/>
          <w:sz w:val="32"/>
          <w:szCs w:val="32"/>
          <w:lang w:val="en-US" w:eastAsia="zh-CN"/>
        </w:rPr>
        <w:t>单位今年为新增，无上年对比数。</w:t>
      </w:r>
    </w:p>
    <w:p w14:paraId="14CD5671">
      <w:pPr>
        <w:pStyle w:val="13"/>
        <w:overflowPunct w:val="0"/>
        <w:autoSpaceDE/>
        <w:autoSpaceDN/>
        <w:spacing w:line="600" w:lineRule="exact"/>
        <w:ind w:firstLine="640" w:firstLineChars="200"/>
        <w:jc w:val="both"/>
        <w:rPr>
          <w:rFonts w:hint="eastAsia" w:eastAsia="仿宋_GB2312" w:cs="Times New Roman"/>
          <w:color w:val="auto"/>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w:t>
      </w:r>
      <w:r>
        <w:rPr>
          <w:rFonts w:hint="eastAsia" w:eastAsia="仿宋_GB2312" w:cs="Times New Roman"/>
          <w:color w:val="auto"/>
          <w:sz w:val="32"/>
          <w:szCs w:val="32"/>
          <w:lang w:val="en-US" w:eastAsia="zh-CN"/>
        </w:rPr>
        <w:t>单位今年为新增，无上年对比数。</w:t>
      </w:r>
    </w:p>
    <w:p w14:paraId="51ACFBB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14:paraId="6F7B963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3E8C72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31E71DF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970600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2647.29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101432.04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97.46</w:t>
      </w:r>
      <w:r>
        <w:rPr>
          <w:rFonts w:ascii="Times New Roman" w:hAnsi="Times New Roman" w:eastAsia="仿宋_GB2312" w:cs="Times New Roman"/>
          <w:sz w:val="32"/>
          <w:szCs w:val="32"/>
        </w:rPr>
        <w:t>%。</w:t>
      </w:r>
    </w:p>
    <w:p w14:paraId="0400328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DC639B7">
      <w:pPr>
        <w:pStyle w:val="13"/>
        <w:overflowPunct w:val="0"/>
        <w:autoSpaceDE/>
        <w:autoSpaceDN/>
        <w:spacing w:line="600" w:lineRule="exact"/>
        <w:ind w:firstLine="640" w:firstLineChars="200"/>
        <w:jc w:val="both"/>
        <w:rPr>
          <w:rFonts w:hint="eastAsia" w:eastAsia="仿宋_GB2312" w:cs="Times New Roman"/>
          <w:color w:val="auto"/>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eastAsia="zh-CN"/>
        </w:rPr>
        <w:t>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w:t>
      </w:r>
      <w:r>
        <w:rPr>
          <w:rFonts w:hint="eastAsia" w:eastAsia="仿宋_GB2312" w:cs="Times New Roman"/>
          <w:color w:val="auto"/>
          <w:sz w:val="32"/>
          <w:szCs w:val="32"/>
          <w:lang w:val="en-US" w:eastAsia="zh-CN"/>
        </w:rPr>
        <w:t>单位今年为新增，无上年对比数。</w:t>
      </w:r>
    </w:p>
    <w:p w14:paraId="7B7E4E18">
      <w:pPr>
        <w:pStyle w:val="13"/>
        <w:overflowPunct w:val="0"/>
        <w:autoSpaceDE/>
        <w:autoSpaceDN/>
        <w:spacing w:line="600" w:lineRule="exact"/>
        <w:ind w:firstLine="640" w:firstLineChars="200"/>
        <w:jc w:val="both"/>
        <w:rPr>
          <w:rFonts w:hint="eastAsia" w:eastAsia="仿宋_GB2312" w:cs="Times New Roman"/>
          <w:color w:val="auto"/>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104079.33</w:t>
      </w:r>
      <w:r>
        <w:rPr>
          <w:rFonts w:ascii="Times New Roman" w:hAnsi="Times New Roman" w:eastAsia="仿宋_GB2312" w:cs="Times New Roman"/>
          <w:sz w:val="32"/>
          <w:szCs w:val="32"/>
        </w:rPr>
        <w:t>万元，</w:t>
      </w:r>
      <w:r>
        <w:rPr>
          <w:rFonts w:hint="eastAsia" w:eastAsia="仿宋_GB2312" w:cs="Times New Roman"/>
          <w:color w:val="auto"/>
          <w:sz w:val="32"/>
          <w:szCs w:val="32"/>
          <w:lang w:val="en-US" w:eastAsia="zh-CN"/>
        </w:rPr>
        <w:t>单位今年为新增，无上年对比数。</w:t>
      </w:r>
    </w:p>
    <w:p w14:paraId="4B22A6EE">
      <w:pPr>
        <w:pStyle w:val="13"/>
        <w:overflowPunct w:val="0"/>
        <w:autoSpaceDE/>
        <w:autoSpaceDN/>
        <w:spacing w:line="600" w:lineRule="exact"/>
        <w:ind w:firstLine="640" w:firstLineChars="200"/>
        <w:jc w:val="both"/>
        <w:rPr>
          <w:rFonts w:hint="eastAsia" w:eastAsia="仿宋_GB2312" w:cs="Times New Roman"/>
          <w:color w:val="auto"/>
          <w:sz w:val="32"/>
          <w:szCs w:val="32"/>
          <w:lang w:val="en-US" w:eastAsia="zh-CN"/>
        </w:rPr>
      </w:pPr>
    </w:p>
    <w:p w14:paraId="1CAD681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1057B0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7CFEF9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11645.44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11.19</w:t>
      </w:r>
      <w:r>
        <w:rPr>
          <w:rFonts w:ascii="Times New Roman" w:hAnsi="Times New Roman" w:eastAsia="仿宋_GB2312" w:cs="Times New Roman"/>
          <w:sz w:val="32"/>
          <w:szCs w:val="32"/>
        </w:rPr>
        <w:t>%，</w:t>
      </w:r>
      <w:r>
        <w:rPr>
          <w:rFonts w:hint="eastAsia" w:eastAsia="仿宋_GB2312" w:cs="Times New Roman"/>
          <w:color w:val="auto"/>
          <w:sz w:val="32"/>
          <w:szCs w:val="32"/>
          <w:lang w:val="en-US" w:eastAsia="zh-CN"/>
        </w:rPr>
        <w:t>单位今年为新增，无上年对比数。</w:t>
      </w:r>
    </w:p>
    <w:p w14:paraId="3355A88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BB05A02">
      <w:pPr>
        <w:pStyle w:val="13"/>
        <w:overflowPunct w:val="0"/>
        <w:autoSpaceDE/>
        <w:autoSpaceDN/>
        <w:spacing w:line="600" w:lineRule="exact"/>
        <w:ind w:left="638" w:leftChars="304" w:firstLine="0" w:firstLineChars="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11645.44</w:t>
      </w:r>
      <w:r>
        <w:rPr>
          <w:rFonts w:ascii="Times New Roman" w:hAnsi="Times New Roman" w:eastAsia="仿宋_GB2312" w:cs="Times New Roman"/>
          <w:sz w:val="32"/>
          <w:szCs w:val="32"/>
        </w:rPr>
        <w:t>万元，主要用于以下方面：</w:t>
      </w:r>
    </w:p>
    <w:p w14:paraId="01CF7501">
      <w:pPr>
        <w:pStyle w:val="13"/>
        <w:overflowPunct w:val="0"/>
        <w:autoSpaceDE/>
        <w:autoSpaceDN/>
        <w:spacing w:line="600" w:lineRule="exact"/>
        <w:jc w:val="both"/>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支出4938.42万元，占42.4%；</w:t>
      </w:r>
      <w:r>
        <w:rPr>
          <w:rFonts w:hint="eastAsia" w:ascii="Times New Roman" w:hAnsi="Times New Roman" w:eastAsia="仿宋_GB2312" w:cs="Times New Roman"/>
          <w:color w:val="auto"/>
          <w:sz w:val="32"/>
          <w:szCs w:val="32"/>
          <w:highlight w:val="none"/>
          <w:lang w:val="en-US" w:eastAsia="zh-CN"/>
        </w:rPr>
        <w:t>城乡社区（类）支出6580.89万元，占56.51%；科学技术（类）支出12.78万元，占0.11%；社会保障和就业（类）支出113.66万元，占0.98%。</w:t>
      </w:r>
    </w:p>
    <w:p w14:paraId="3E249E57">
      <w:pPr>
        <w:pStyle w:val="13"/>
        <w:overflowPunct w:val="0"/>
        <w:autoSpaceDE/>
        <w:autoSpaceDN/>
        <w:spacing w:line="600" w:lineRule="exact"/>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E0BB9E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E85A5ED">
      <w:pPr>
        <w:pStyle w:val="13"/>
        <w:overflowPunct w:val="0"/>
        <w:autoSpaceDE/>
        <w:autoSpaceDN/>
        <w:spacing w:line="600" w:lineRule="exact"/>
        <w:ind w:firstLine="640" w:firstLineChars="200"/>
        <w:jc w:val="both"/>
        <w:rPr>
          <w:rFonts w:hint="eastAsia" w:eastAsia="仿宋_GB2312" w:cs="Times New Roman"/>
          <w:color w:val="auto"/>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年度财政拨款支出决算数为</w:t>
      </w:r>
      <w:r>
        <w:rPr>
          <w:rFonts w:hint="eastAsia" w:ascii="Times New Roman" w:hAnsi="Times New Roman" w:eastAsia="仿宋_GB2312" w:cs="Times New Roman"/>
          <w:sz w:val="32"/>
          <w:szCs w:val="32"/>
          <w:lang w:val="en-US" w:eastAsia="zh-CN"/>
        </w:rPr>
        <w:t>11645.44</w:t>
      </w:r>
      <w:r>
        <w:rPr>
          <w:rFonts w:ascii="Times New Roman" w:hAnsi="Times New Roman" w:eastAsia="仿宋_GB2312" w:cs="Times New Roman"/>
          <w:sz w:val="32"/>
          <w:szCs w:val="32"/>
        </w:rPr>
        <w:t>万元，</w:t>
      </w:r>
      <w:r>
        <w:rPr>
          <w:rFonts w:hint="eastAsia" w:eastAsia="仿宋_GB2312" w:cs="Times New Roman"/>
          <w:color w:val="auto"/>
          <w:sz w:val="32"/>
          <w:szCs w:val="32"/>
          <w:lang w:val="en-US" w:eastAsia="zh-CN"/>
        </w:rPr>
        <w:t>2025年单位今年为新增，无上年对比数。</w:t>
      </w:r>
    </w:p>
    <w:p w14:paraId="2CC11B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sz w:val="32"/>
          <w:szCs w:val="32"/>
          <w:highlight w:val="none"/>
          <w:lang w:val="en-US" w:eastAsia="zh-CN"/>
        </w:rPr>
        <w:t>城乡社区环境卫生（款）城乡社区环境卫生（项）</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2971.51</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14:paraId="5F04413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城乡社区管理事务（款）其他城乡社区管理事务支出（项）</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1796.85</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14:paraId="3499B76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城乡社区管理事务（款）城管执法（项），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1610.25万元。</w:t>
      </w:r>
    </w:p>
    <w:p w14:paraId="2120925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城乡社区管理事务（款）一般行政管理事务（项），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0.45万元。</w:t>
      </w:r>
    </w:p>
    <w:p w14:paraId="4A1DCF1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城乡社区管理事务（款）行政运行（项），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201.82万元。</w:t>
      </w:r>
    </w:p>
    <w:p w14:paraId="281C913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color w:val="auto"/>
          <w:sz w:val="32"/>
          <w:szCs w:val="32"/>
          <w:highlight w:val="none"/>
          <w:lang w:val="en-US" w:eastAsia="zh-CN"/>
        </w:rPr>
        <w:t>就业补助（类）</w:t>
      </w:r>
      <w:r>
        <w:rPr>
          <w:rFonts w:hint="eastAsia" w:ascii="Times New Roman" w:hAnsi="Times New Roman" w:eastAsia="仿宋_GB2312" w:cs="Times New Roman"/>
          <w:sz w:val="32"/>
          <w:szCs w:val="32"/>
          <w:highlight w:val="none"/>
          <w:lang w:val="en-US" w:eastAsia="zh-CN"/>
        </w:rPr>
        <w:t>其他就业补助支出（项），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113.36万元。</w:t>
      </w:r>
    </w:p>
    <w:p w14:paraId="2994CBD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其他科学技术支出（款）其他科学技术支出（项），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10.8万元。</w:t>
      </w:r>
    </w:p>
    <w:p w14:paraId="3441A7E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技术研究与开发（款）其他技术研究与开发支出（项），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1.98万元。</w:t>
      </w:r>
    </w:p>
    <w:p w14:paraId="2E714AF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9、</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社会工作事务（款）其他社会工作事务支出（项），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26.64万元。</w:t>
      </w:r>
    </w:p>
    <w:p w14:paraId="6096848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社会工作事务（款）一般行政管理事务（项），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3535.38万元。</w:t>
      </w:r>
    </w:p>
    <w:p w14:paraId="1EA2074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社会工作事务（款）行政运行（项），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981.52万元。</w:t>
      </w:r>
    </w:p>
    <w:p w14:paraId="7D0DA56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12、</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组织事务（款）其他组织事务支出，</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9.2万元。</w:t>
      </w:r>
    </w:p>
    <w:p w14:paraId="1ED03DB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13、</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群总团体事务（款）一般行政管理事务（项），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2.56万元。</w:t>
      </w:r>
    </w:p>
    <w:p w14:paraId="40B4326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14、</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政府办公厅（室）及相关机构事务（款）一般行政管理事务（项），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24.73万元。</w:t>
      </w:r>
    </w:p>
    <w:p w14:paraId="4763BB1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15、</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lang w:val="en-US" w:eastAsia="zh-CN"/>
        </w:rPr>
        <w:t>政府办公厅（室）及相关机构事务（款）行政运行（项），</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315.93万元。</w:t>
      </w:r>
    </w:p>
    <w:p w14:paraId="150C423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人大事务（款）行政运行（项），</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42.46万元。</w:t>
      </w:r>
    </w:p>
    <w:p w14:paraId="5C1B407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p>
    <w:p w14:paraId="32CE697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BFA8DA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2647.29</w:t>
      </w:r>
      <w:r>
        <w:rPr>
          <w:rFonts w:ascii="Times New Roman" w:hAnsi="Times New Roman" w:eastAsia="仿宋_GB2312" w:cs="Times New Roman"/>
          <w:sz w:val="32"/>
          <w:szCs w:val="32"/>
        </w:rPr>
        <w:t>万元，其中：</w:t>
      </w:r>
    </w:p>
    <w:p w14:paraId="4958867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2127.61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80.37</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绩效工资、机关事业单位基本养老保险缴费、职工基本医疗保险缴费、其他社会保障缴费、住房公积金、其他工资福利支出、对个人和家庭的补助、奖励金等</w:t>
      </w:r>
      <w:r>
        <w:rPr>
          <w:rFonts w:hint="eastAsia" w:ascii="Times New Roman" w:hAnsi="Times New Roman" w:eastAsia="仿宋_GB2312"/>
          <w:sz w:val="32"/>
          <w:szCs w:val="32"/>
          <w:lang w:eastAsia="zh-CN"/>
        </w:rPr>
        <w:t>。</w:t>
      </w:r>
    </w:p>
    <w:p w14:paraId="44AAC8C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519.68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19.63</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sz w:val="32"/>
          <w:szCs w:val="32"/>
        </w:rPr>
        <w:t>主要包括办公费、</w:t>
      </w:r>
      <w:r>
        <w:rPr>
          <w:rFonts w:ascii="Times New Roman" w:hAnsi="Times New Roman" w:eastAsia="仿宋_GB2312" w:cs="Times New Roman"/>
          <w:sz w:val="32"/>
          <w:szCs w:val="32"/>
        </w:rPr>
        <w:t>印刷费、</w:t>
      </w:r>
      <w:r>
        <w:rPr>
          <w:rFonts w:hint="eastAsia" w:ascii="Times New Roman" w:hAnsi="Times New Roman" w:eastAsia="仿宋_GB2312"/>
          <w:sz w:val="32"/>
          <w:szCs w:val="32"/>
          <w:lang w:val="en-US" w:eastAsia="zh-CN"/>
        </w:rPr>
        <w:t>水费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电费、邮电费、维修（护）费、委托业务费、其他商品和服务支出等</w:t>
      </w:r>
      <w:r>
        <w:rPr>
          <w:rFonts w:hint="eastAsia" w:ascii="Times New Roman" w:hAnsi="Times New Roman" w:eastAsia="仿宋_GB2312"/>
          <w:sz w:val="32"/>
          <w:szCs w:val="32"/>
        </w:rPr>
        <w:t>。</w:t>
      </w:r>
    </w:p>
    <w:p w14:paraId="1A79971D">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E59FFD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20FC1FB">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eastAsia="仿宋_GB2312" w:cs="Times New Roman"/>
          <w:color w:val="auto"/>
          <w:sz w:val="32"/>
          <w:szCs w:val="32"/>
          <w:lang w:val="en-US" w:eastAsia="zh-CN"/>
        </w:rPr>
        <w:t>“三公”经费财政拨款支出决算为4.46万元，2025年单位今年为新增，无上年对比数。</w:t>
      </w:r>
    </w:p>
    <w:p w14:paraId="638F048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8D6E4B1">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eastAsia="仿宋_GB2312" w:cs="Times New Roman"/>
          <w:color w:val="auto"/>
          <w:sz w:val="32"/>
          <w:szCs w:val="32"/>
          <w:lang w:val="en-US" w:eastAsia="zh-CN"/>
        </w:rPr>
        <w:t>2025年单位今年为新增，无上年对比数。</w:t>
      </w:r>
    </w:p>
    <w:p w14:paraId="434ADB8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eastAsia="仿宋_GB2312" w:cs="Times New Roman"/>
          <w:color w:val="auto"/>
          <w:sz w:val="32"/>
          <w:szCs w:val="32"/>
          <w:lang w:val="en-US" w:eastAsia="zh-CN"/>
        </w:rPr>
        <w:t>2025年单位今年为新增，无上年对比数。</w:t>
      </w:r>
    </w:p>
    <w:p w14:paraId="77FB40E3">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4.46</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val="en-US" w:eastAsia="zh-CN"/>
        </w:rPr>
        <w:t>车辆年检费、保险费、维修费</w:t>
      </w:r>
      <w:r>
        <w:rPr>
          <w:rFonts w:ascii="Times New Roman" w:hAnsi="Times New Roman" w:eastAsia="仿宋_GB2312" w:cs="Times New Roman"/>
          <w:sz w:val="32"/>
          <w:szCs w:val="32"/>
          <w:highlight w:val="none"/>
        </w:rPr>
        <w:t>（支出内容）支出，</w:t>
      </w:r>
      <w:r>
        <w:rPr>
          <w:rFonts w:hint="eastAsia" w:eastAsia="仿宋_GB2312" w:cs="Times New Roman"/>
          <w:color w:val="auto"/>
          <w:sz w:val="32"/>
          <w:szCs w:val="32"/>
          <w:highlight w:val="none"/>
          <w:lang w:val="en-US" w:eastAsia="zh-CN"/>
        </w:rPr>
        <w:t>2025年单位今年为新增，无上年对比数</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辆。</w:t>
      </w:r>
    </w:p>
    <w:p w14:paraId="5B43A5C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eastAsia="仿宋_GB2312" w:cs="Times New Roman"/>
          <w:color w:val="auto"/>
          <w:sz w:val="32"/>
          <w:szCs w:val="32"/>
          <w:lang w:val="en-US" w:eastAsia="zh-CN"/>
        </w:rPr>
        <w:t>2025年单位今年为新增，无上年对比数。</w:t>
      </w:r>
    </w:p>
    <w:p w14:paraId="35A24C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D108B7E">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92433.89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92433.89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92433.89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532183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征地和拆迁补偿支出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66258.38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土地开发支出</w:t>
      </w:r>
      <w:r>
        <w:rPr>
          <w:rFonts w:hint="eastAsia" w:ascii="Times New Roman" w:hAnsi="Times New Roman" w:eastAsia="仿宋_GB2312" w:cs="Times New Roman"/>
          <w:sz w:val="32"/>
          <w:szCs w:val="32"/>
          <w:lang w:val="en-US" w:eastAsia="zh-CN"/>
        </w:rPr>
        <w:t>26108.51万元。3、其他政府性基金债务收入安排的支出67万元。</w:t>
      </w:r>
      <w:r>
        <w:rPr>
          <w:rFonts w:hint="eastAsia" w:eastAsia="仿宋_GB2312" w:cs="Times New Roman"/>
          <w:color w:val="auto"/>
          <w:sz w:val="32"/>
          <w:szCs w:val="32"/>
          <w:lang w:val="en-US" w:eastAsia="zh-CN"/>
        </w:rPr>
        <w:t>2025年单位今年为新增，无上年对比数。</w:t>
      </w:r>
    </w:p>
    <w:p w14:paraId="38E2CAC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61F167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519.68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eastAsia="仿宋_GB2312" w:cs="Times New Roman"/>
          <w:color w:val="auto"/>
          <w:sz w:val="32"/>
          <w:szCs w:val="32"/>
          <w:lang w:val="en-US" w:eastAsia="zh-CN"/>
        </w:rPr>
        <w:t>2025年单位今年为新增，无上年对比数。</w:t>
      </w:r>
    </w:p>
    <w:p w14:paraId="263A478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5C71020">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7B8004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54A1F2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275.05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67.62</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76.03</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131.4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275.05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w:t>
      </w:r>
    </w:p>
    <w:p w14:paraId="1A59F03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0D6A41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rPr>
        <w:t>是</w:t>
      </w:r>
      <w:r>
        <w:rPr>
          <w:rFonts w:hint="eastAsia" w:ascii="Times New Roman" w:hAnsi="Times New Roman" w:eastAsia="仿宋_GB2312"/>
          <w:color w:val="auto"/>
          <w:sz w:val="32"/>
          <w:szCs w:val="32"/>
          <w:lang w:val="en-US" w:eastAsia="zh-CN"/>
        </w:rPr>
        <w:t>巡逻车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EFA5BD0">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9AE96D7">
      <w:pPr>
        <w:pStyle w:val="13"/>
        <w:keepNext w:val="0"/>
        <w:keepLines w:val="0"/>
        <w:pageBreakBefore w:val="0"/>
        <w:widowControl w:val="0"/>
        <w:kinsoku/>
        <w:wordWrap/>
        <w:overflowPunct/>
        <w:topLinePunct w:val="0"/>
        <w:autoSpaceDE w:val="0"/>
        <w:autoSpaceDN w:val="0"/>
        <w:bidi w:val="0"/>
        <w:adjustRightInd w:val="0"/>
        <w:snapToGrid/>
        <w:spacing w:line="580" w:lineRule="exact"/>
        <w:ind w:left="638" w:leftChars="304" w:firstLine="0" w:firstLineChars="0"/>
        <w:textAlignment w:val="auto"/>
        <w:rPr>
          <w:rFonts w:hint="default" w:ascii="Times New Roman" w:hAnsi="Times New Roman" w:eastAsia="仿宋_GB2312"/>
          <w:color w:val="auto"/>
          <w:sz w:val="32"/>
          <w:szCs w:val="32"/>
          <w:lang w:val="en-US" w:eastAsia="zh-CN"/>
        </w:rPr>
      </w:pPr>
      <w:r>
        <w:rPr>
          <w:rFonts w:ascii="Times New Roman" w:hAnsi="Times New Roman" w:eastAsia="楷体_GB2312" w:cs="Times New Roman"/>
          <w:b/>
          <w:bCs/>
          <w:sz w:val="32"/>
          <w:szCs w:val="32"/>
        </w:rPr>
        <w:t>（一）绩效评价工作开展情况。</w:t>
      </w:r>
      <w:r>
        <w:rPr>
          <w:rFonts w:hint="eastAsia" w:ascii="Times New Roman" w:hAnsi="Times New Roman" w:eastAsia="仿宋_GB2312"/>
          <w:color w:val="auto"/>
          <w:sz w:val="32"/>
          <w:szCs w:val="32"/>
          <w:lang w:val="en-US" w:eastAsia="zh-CN"/>
        </w:rPr>
        <w:t>本部门当年无绩效支出。</w:t>
      </w:r>
    </w:p>
    <w:p w14:paraId="0742A1DE">
      <w:pPr>
        <w:pStyle w:val="13"/>
        <w:jc w:val="center"/>
        <w:rPr>
          <w:rFonts w:ascii="Times New Roman" w:hAnsi="Times New Roman" w:cs="Times New Roman"/>
          <w:sz w:val="72"/>
          <w:szCs w:val="72"/>
        </w:rPr>
      </w:pPr>
    </w:p>
    <w:p w14:paraId="645009ED">
      <w:pPr>
        <w:pStyle w:val="13"/>
        <w:jc w:val="center"/>
        <w:rPr>
          <w:rFonts w:ascii="Times New Roman" w:hAnsi="Times New Roman" w:cs="Times New Roman"/>
          <w:sz w:val="72"/>
          <w:szCs w:val="72"/>
        </w:rPr>
      </w:pPr>
    </w:p>
    <w:p w14:paraId="783053EC">
      <w:pPr>
        <w:pStyle w:val="13"/>
        <w:jc w:val="center"/>
        <w:rPr>
          <w:rFonts w:ascii="Times New Roman" w:hAnsi="Times New Roman" w:cs="Times New Roman"/>
          <w:sz w:val="72"/>
          <w:szCs w:val="72"/>
        </w:rPr>
      </w:pPr>
    </w:p>
    <w:p w14:paraId="2DF68990">
      <w:pPr>
        <w:pStyle w:val="13"/>
        <w:jc w:val="center"/>
        <w:rPr>
          <w:rFonts w:ascii="Times New Roman" w:hAnsi="Times New Roman" w:cs="Times New Roman"/>
          <w:sz w:val="72"/>
          <w:szCs w:val="72"/>
        </w:rPr>
      </w:pPr>
    </w:p>
    <w:p w14:paraId="26F3DB10">
      <w:pPr>
        <w:pStyle w:val="13"/>
        <w:jc w:val="both"/>
        <w:rPr>
          <w:rFonts w:ascii="Times New Roman" w:hAnsi="Times New Roman" w:cs="Times New Roman"/>
          <w:sz w:val="72"/>
          <w:szCs w:val="72"/>
        </w:rPr>
      </w:pPr>
    </w:p>
    <w:p w14:paraId="7C82A032">
      <w:pPr>
        <w:pStyle w:val="13"/>
        <w:jc w:val="both"/>
        <w:rPr>
          <w:rFonts w:ascii="Times New Roman" w:hAnsi="Times New Roman" w:cs="Times New Roman"/>
          <w:sz w:val="72"/>
          <w:szCs w:val="72"/>
        </w:rPr>
      </w:pPr>
    </w:p>
    <w:p w14:paraId="350B9ED6">
      <w:pPr>
        <w:pStyle w:val="13"/>
        <w:jc w:val="both"/>
        <w:rPr>
          <w:rFonts w:ascii="Times New Roman" w:hAnsi="Times New Roman" w:cs="Times New Roman"/>
          <w:sz w:val="72"/>
          <w:szCs w:val="72"/>
        </w:rPr>
      </w:pPr>
    </w:p>
    <w:p w14:paraId="3FDE48AC">
      <w:pPr>
        <w:pStyle w:val="13"/>
        <w:jc w:val="both"/>
        <w:rPr>
          <w:rFonts w:ascii="Times New Roman" w:hAnsi="Times New Roman" w:cs="Times New Roman"/>
          <w:sz w:val="72"/>
          <w:szCs w:val="72"/>
        </w:rPr>
      </w:pPr>
    </w:p>
    <w:p w14:paraId="24547FD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CB87FC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eastAsia"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一、财政拨款收入：指单位从同级财政部门取得的财政预算资金。</w:t>
      </w:r>
    </w:p>
    <w:p w14:paraId="1AC60DE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二、事业收入：指事业单位开展专业业务活动及辅助活动取得的收入。</w:t>
      </w:r>
    </w:p>
    <w:p w14:paraId="0E911E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三、其他收入：指单位取得的除上述收入以外的各项收入。</w:t>
      </w:r>
    </w:p>
    <w:p w14:paraId="1632BC3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四、年初结转和结余：指单位以前年度尚未完成、结转到本年按有关规定继续使用的资金。</w:t>
      </w:r>
    </w:p>
    <w:p w14:paraId="284C277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五、年末结转和结余：指单位按有关规定结转到下年或以后年度继续使用的资金。</w:t>
      </w:r>
    </w:p>
    <w:p w14:paraId="1469350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六、基本支出：指单位为保障其机构正常运转、完成日常工作任务而发生的人员支出和公用支出。</w:t>
      </w:r>
    </w:p>
    <w:p w14:paraId="026E78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七、“三公”经费：纳入中央财政预决算管理的“三公”经费，是指导中央部门用财政拨款安排的因公出国（境）费、公务用车购置及运行费和公务接待费，是党政机关维持运转或完成特定工作任务所开支的相关支出，是政府行政支出的一部分。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支出。</w:t>
      </w:r>
    </w:p>
    <w:p w14:paraId="2F6342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10" w:lineRule="atLeast"/>
        <w:ind w:left="0" w:right="0" w:firstLine="420"/>
        <w:jc w:val="both"/>
        <w:textAlignment w:val="auto"/>
        <w:rPr>
          <w:rFonts w:hint="eastAsia"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八、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577FEF4">
      <w:pPr>
        <w:widowControl/>
        <w:jc w:val="left"/>
        <w:rPr>
          <w:rFonts w:ascii="Times New Roman" w:hAnsi="Times New Roman" w:cs="Times New Roman"/>
          <w:color w:val="000000"/>
          <w:kern w:val="0"/>
          <w:sz w:val="32"/>
          <w:szCs w:val="32"/>
        </w:rPr>
      </w:pPr>
    </w:p>
    <w:p w14:paraId="299ACE8A">
      <w:pPr>
        <w:pStyle w:val="13"/>
        <w:jc w:val="center"/>
        <w:rPr>
          <w:rFonts w:ascii="Times New Roman" w:hAnsi="Times New Roman" w:cs="Times New Roman"/>
          <w:sz w:val="72"/>
          <w:szCs w:val="72"/>
        </w:rPr>
      </w:pPr>
    </w:p>
    <w:p w14:paraId="2C90B311">
      <w:pPr>
        <w:pStyle w:val="13"/>
        <w:jc w:val="center"/>
        <w:rPr>
          <w:rFonts w:ascii="Times New Roman" w:hAnsi="Times New Roman" w:cs="Times New Roman"/>
          <w:sz w:val="72"/>
          <w:szCs w:val="72"/>
        </w:rPr>
      </w:pPr>
    </w:p>
    <w:p w14:paraId="260AA03D">
      <w:pPr>
        <w:pStyle w:val="13"/>
        <w:jc w:val="center"/>
        <w:rPr>
          <w:rFonts w:ascii="Times New Roman" w:hAnsi="Times New Roman" w:cs="Times New Roman"/>
          <w:sz w:val="72"/>
          <w:szCs w:val="72"/>
        </w:rPr>
      </w:pPr>
    </w:p>
    <w:p w14:paraId="027BF33D">
      <w:pPr>
        <w:pStyle w:val="13"/>
        <w:jc w:val="center"/>
        <w:rPr>
          <w:rFonts w:ascii="Times New Roman" w:hAnsi="Times New Roman" w:cs="Times New Roman"/>
          <w:sz w:val="72"/>
          <w:szCs w:val="72"/>
        </w:rPr>
      </w:pPr>
    </w:p>
    <w:p w14:paraId="17CA3EA1">
      <w:pPr>
        <w:pStyle w:val="13"/>
        <w:jc w:val="center"/>
        <w:rPr>
          <w:rFonts w:ascii="Times New Roman" w:hAnsi="Times New Roman" w:cs="Times New Roman"/>
          <w:sz w:val="72"/>
          <w:szCs w:val="72"/>
        </w:rPr>
      </w:pPr>
    </w:p>
    <w:p w14:paraId="01D37D97">
      <w:pPr>
        <w:pStyle w:val="13"/>
        <w:jc w:val="center"/>
        <w:rPr>
          <w:rFonts w:ascii="Times New Roman" w:hAnsi="Times New Roman" w:cs="Times New Roman"/>
          <w:sz w:val="72"/>
          <w:szCs w:val="72"/>
        </w:rPr>
      </w:pPr>
    </w:p>
    <w:p w14:paraId="3BA065F3">
      <w:pPr>
        <w:pStyle w:val="13"/>
        <w:jc w:val="both"/>
        <w:rPr>
          <w:rFonts w:ascii="Times New Roman" w:hAnsi="Times New Roman" w:cs="Times New Roman"/>
          <w:sz w:val="72"/>
          <w:szCs w:val="72"/>
        </w:rPr>
      </w:pPr>
    </w:p>
    <w:p w14:paraId="258CA9AF">
      <w:pPr>
        <w:pStyle w:val="13"/>
        <w:jc w:val="both"/>
        <w:rPr>
          <w:rFonts w:ascii="Times New Roman" w:hAnsi="Times New Roman" w:cs="Times New Roman"/>
          <w:sz w:val="72"/>
          <w:szCs w:val="72"/>
        </w:rPr>
      </w:pPr>
    </w:p>
    <w:p w14:paraId="3A767D4B">
      <w:pPr>
        <w:pStyle w:val="13"/>
        <w:spacing w:line="600" w:lineRule="exact"/>
        <w:rPr>
          <w:rFonts w:ascii="Times New Roman" w:hAnsi="Times New Roman" w:eastAsia="仿宋_GB2312" w:cs="Times New Roman"/>
          <w:sz w:val="32"/>
          <w:szCs w:val="32"/>
        </w:rPr>
      </w:pPr>
    </w:p>
    <w:p w14:paraId="25E3920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9286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9998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66E06">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70C0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0CEFB">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C60CEF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A01CF3"/>
    <w:multiLevelType w:val="singleLevel"/>
    <w:tmpl w:val="C8A01C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241F"/>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9E68A3"/>
    <w:rsid w:val="026525F0"/>
    <w:rsid w:val="03B46C2F"/>
    <w:rsid w:val="04394188"/>
    <w:rsid w:val="04B24738"/>
    <w:rsid w:val="053F4602"/>
    <w:rsid w:val="06880206"/>
    <w:rsid w:val="078D5BFD"/>
    <w:rsid w:val="0CC25F88"/>
    <w:rsid w:val="0DB301D3"/>
    <w:rsid w:val="0DD007AD"/>
    <w:rsid w:val="0E775091"/>
    <w:rsid w:val="0F316668"/>
    <w:rsid w:val="0F595ECE"/>
    <w:rsid w:val="107E244A"/>
    <w:rsid w:val="161553A7"/>
    <w:rsid w:val="166A2EEE"/>
    <w:rsid w:val="1D0202CA"/>
    <w:rsid w:val="1D504EC1"/>
    <w:rsid w:val="1D97DEFF"/>
    <w:rsid w:val="1DFB74DD"/>
    <w:rsid w:val="1DFF72E5"/>
    <w:rsid w:val="1EFC6F07"/>
    <w:rsid w:val="219407C4"/>
    <w:rsid w:val="24C951D8"/>
    <w:rsid w:val="298E2E9E"/>
    <w:rsid w:val="29C27101"/>
    <w:rsid w:val="2A42593F"/>
    <w:rsid w:val="2B2E2646"/>
    <w:rsid w:val="2B585CD8"/>
    <w:rsid w:val="2FDF85B8"/>
    <w:rsid w:val="2FFFEE04"/>
    <w:rsid w:val="34DF85B0"/>
    <w:rsid w:val="35020CF9"/>
    <w:rsid w:val="36933EE9"/>
    <w:rsid w:val="3A11147A"/>
    <w:rsid w:val="3B8F36BC"/>
    <w:rsid w:val="3FAD5513"/>
    <w:rsid w:val="406A7AB7"/>
    <w:rsid w:val="433928BE"/>
    <w:rsid w:val="45624FD3"/>
    <w:rsid w:val="475C3947"/>
    <w:rsid w:val="490D2530"/>
    <w:rsid w:val="491FF225"/>
    <w:rsid w:val="4A4E3A82"/>
    <w:rsid w:val="4AFB50C9"/>
    <w:rsid w:val="4C99206A"/>
    <w:rsid w:val="4FBA0886"/>
    <w:rsid w:val="4FFD214C"/>
    <w:rsid w:val="501F435C"/>
    <w:rsid w:val="50737F6D"/>
    <w:rsid w:val="50A416DC"/>
    <w:rsid w:val="52632A25"/>
    <w:rsid w:val="53387C62"/>
    <w:rsid w:val="5777D4F5"/>
    <w:rsid w:val="59DD8326"/>
    <w:rsid w:val="5C5F4B48"/>
    <w:rsid w:val="5C85625D"/>
    <w:rsid w:val="5DEF592A"/>
    <w:rsid w:val="5F864151"/>
    <w:rsid w:val="5FC6BB1E"/>
    <w:rsid w:val="5FF720F1"/>
    <w:rsid w:val="611F622D"/>
    <w:rsid w:val="626B4782"/>
    <w:rsid w:val="653F2447"/>
    <w:rsid w:val="65EA307F"/>
    <w:rsid w:val="66D02D41"/>
    <w:rsid w:val="66F04D16"/>
    <w:rsid w:val="67FF5C0B"/>
    <w:rsid w:val="683A3D2B"/>
    <w:rsid w:val="687926C6"/>
    <w:rsid w:val="68985CE7"/>
    <w:rsid w:val="68D41203"/>
    <w:rsid w:val="69066795"/>
    <w:rsid w:val="69A00868"/>
    <w:rsid w:val="6A080DBA"/>
    <w:rsid w:val="6A1B0D99"/>
    <w:rsid w:val="6CAE71B7"/>
    <w:rsid w:val="6E2C2F38"/>
    <w:rsid w:val="6E423D58"/>
    <w:rsid w:val="6EFC0924"/>
    <w:rsid w:val="6F930C58"/>
    <w:rsid w:val="6FB74722"/>
    <w:rsid w:val="6FEF8B7E"/>
    <w:rsid w:val="706E5E49"/>
    <w:rsid w:val="7073427E"/>
    <w:rsid w:val="71A6591B"/>
    <w:rsid w:val="737D59BA"/>
    <w:rsid w:val="757971A1"/>
    <w:rsid w:val="77C37683"/>
    <w:rsid w:val="79D19834"/>
    <w:rsid w:val="79FF515B"/>
    <w:rsid w:val="7BF549BF"/>
    <w:rsid w:val="7E9E1962"/>
    <w:rsid w:val="7E9F11B4"/>
    <w:rsid w:val="7EC17A7C"/>
    <w:rsid w:val="7F37EC1E"/>
    <w:rsid w:val="7F4F3D5B"/>
    <w:rsid w:val="7F7DCD9D"/>
    <w:rsid w:val="7F970A6F"/>
    <w:rsid w:val="7FC1FFF3"/>
    <w:rsid w:val="7FC69637"/>
    <w:rsid w:val="7FDF8620"/>
    <w:rsid w:val="7FE52AF4"/>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28</Words>
  <Characters>31</Characters>
  <Lines>69</Lines>
  <Paragraphs>19</Paragraphs>
  <TotalTime>20</TotalTime>
  <ScaleCrop>false</ScaleCrop>
  <LinksUpToDate>false</LinksUpToDate>
  <CharactersWithSpaces>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小冉</cp:lastModifiedBy>
  <cp:lastPrinted>2026-10-19T03:07:12Z</cp:lastPrinted>
  <dcterms:modified xsi:type="dcterms:W3CDTF">2026-10-19T03:12:34Z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eyJoZGlkIjoiZDE5MTk3YTAwOGIzNzFkYzQ5YTdkOGM5YzIwYTZjZTEiLCJ1c2VySWQiOiI2ODUxOTAzMDgifQ==</vt:lpwstr>
  </property>
</Properties>
</file>